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57C33A" w14:textId="77777777" w:rsidR="005261ED" w:rsidRPr="000C7E4F" w:rsidRDefault="005261ED" w:rsidP="005261ED">
      <w:pPr>
        <w:pStyle w:val="BodyText"/>
        <w:keepNext/>
        <w:keepLines/>
        <w:rPr>
          <w:rFonts w:ascii="Arial" w:hAnsi="Arial" w:cs="Arial"/>
          <w:b/>
          <w:bCs/>
          <w:sz w:val="20"/>
          <w:szCs w:val="20"/>
        </w:rPr>
      </w:pPr>
    </w:p>
    <w:tbl>
      <w:tblPr>
        <w:tblW w:w="5000" w:type="pct"/>
        <w:tblBorders>
          <w:top w:val="single" w:sz="4" w:space="0" w:color="auto"/>
          <w:bottom w:val="single" w:sz="4" w:space="0" w:color="auto"/>
        </w:tblBorders>
        <w:tblLook w:val="04A0" w:firstRow="1" w:lastRow="0" w:firstColumn="1" w:lastColumn="0" w:noHBand="0" w:noVBand="1"/>
      </w:tblPr>
      <w:tblGrid>
        <w:gridCol w:w="1737"/>
        <w:gridCol w:w="3078"/>
        <w:gridCol w:w="3126"/>
        <w:gridCol w:w="1689"/>
      </w:tblGrid>
      <w:tr w:rsidR="005261ED" w:rsidRPr="000C7E4F" w14:paraId="1AA970B4" w14:textId="77777777" w:rsidTr="00154E09">
        <w:trPr>
          <w:trHeight w:hRule="exact" w:val="284"/>
        </w:trPr>
        <w:tc>
          <w:tcPr>
            <w:tcW w:w="2500" w:type="pct"/>
            <w:gridSpan w:val="2"/>
            <w:tcBorders>
              <w:top w:val="nil"/>
              <w:bottom w:val="nil"/>
            </w:tcBorders>
          </w:tcPr>
          <w:p w14:paraId="05E9539A" w14:textId="77777777" w:rsidR="005261ED" w:rsidRPr="000C7E4F" w:rsidRDefault="005261ED" w:rsidP="00154E09">
            <w:pPr>
              <w:pStyle w:val="BodyText"/>
              <w:keepNext/>
              <w:keepLines/>
              <w:rPr>
                <w:rFonts w:ascii="Arial" w:hAnsi="Arial" w:cs="Arial"/>
                <w:sz w:val="20"/>
                <w:szCs w:val="20"/>
                <w:lang w:val="en-GB"/>
              </w:rPr>
            </w:pPr>
          </w:p>
        </w:tc>
        <w:tc>
          <w:tcPr>
            <w:tcW w:w="2500" w:type="pct"/>
            <w:gridSpan w:val="2"/>
            <w:tcBorders>
              <w:top w:val="nil"/>
              <w:bottom w:val="nil"/>
            </w:tcBorders>
          </w:tcPr>
          <w:p w14:paraId="6338F204" w14:textId="77777777" w:rsidR="005261ED" w:rsidRPr="000C7E4F" w:rsidRDefault="005261ED" w:rsidP="00154E09">
            <w:pPr>
              <w:pStyle w:val="DraftDate"/>
              <w:keepNext/>
              <w:keepLines/>
              <w:rPr>
                <w:rFonts w:ascii="Arial" w:hAnsi="Arial" w:cs="Arial"/>
                <w:sz w:val="20"/>
                <w:szCs w:val="20"/>
              </w:rPr>
            </w:pPr>
          </w:p>
        </w:tc>
      </w:tr>
      <w:tr w:rsidR="005261ED" w:rsidRPr="000C7E4F" w14:paraId="6B64CA94" w14:textId="77777777" w:rsidTr="00154E09">
        <w:trPr>
          <w:trHeight w:hRule="exact" w:val="284"/>
        </w:trPr>
        <w:tc>
          <w:tcPr>
            <w:tcW w:w="2500" w:type="pct"/>
            <w:gridSpan w:val="2"/>
            <w:tcBorders>
              <w:top w:val="nil"/>
            </w:tcBorders>
          </w:tcPr>
          <w:p w14:paraId="7155566B" w14:textId="77777777" w:rsidR="005261ED" w:rsidRPr="000C7E4F" w:rsidRDefault="005261ED" w:rsidP="00154E09">
            <w:pPr>
              <w:keepNext/>
              <w:keepLines/>
              <w:rPr>
                <w:rFonts w:ascii="Arial" w:hAnsi="Arial" w:cs="Arial"/>
                <w:b/>
                <w:sz w:val="20"/>
                <w:szCs w:val="20"/>
                <w:lang w:val="en-GB"/>
              </w:rPr>
            </w:pPr>
          </w:p>
        </w:tc>
        <w:tc>
          <w:tcPr>
            <w:tcW w:w="2500" w:type="pct"/>
            <w:gridSpan w:val="2"/>
            <w:tcBorders>
              <w:top w:val="nil"/>
            </w:tcBorders>
          </w:tcPr>
          <w:p w14:paraId="71E14D71" w14:textId="77777777" w:rsidR="005261ED" w:rsidRPr="000C7E4F" w:rsidRDefault="005261ED" w:rsidP="00154E09">
            <w:pPr>
              <w:pStyle w:val="DraftDate"/>
              <w:keepNext/>
              <w:keepLines/>
              <w:rPr>
                <w:rFonts w:ascii="Arial" w:hAnsi="Arial" w:cs="Arial"/>
                <w:b/>
                <w:sz w:val="20"/>
                <w:szCs w:val="20"/>
              </w:rPr>
            </w:pPr>
          </w:p>
        </w:tc>
      </w:tr>
      <w:tr w:rsidR="005261ED" w:rsidRPr="000C7E4F" w14:paraId="1268C657" w14:textId="77777777" w:rsidTr="00154E09">
        <w:trPr>
          <w:cantSplit/>
          <w:trHeight w:hRule="exact" w:val="851"/>
        </w:trPr>
        <w:tc>
          <w:tcPr>
            <w:tcW w:w="2500" w:type="pct"/>
            <w:gridSpan w:val="2"/>
          </w:tcPr>
          <w:p w14:paraId="14BC8A93" w14:textId="77777777" w:rsidR="005261ED" w:rsidRPr="000C7E4F" w:rsidRDefault="005261ED" w:rsidP="00154E09">
            <w:pPr>
              <w:keepNext/>
              <w:keepLines/>
              <w:rPr>
                <w:rFonts w:ascii="Arial" w:hAnsi="Arial" w:cs="Arial"/>
                <w:sz w:val="20"/>
                <w:szCs w:val="20"/>
                <w:lang w:val="en-GB"/>
              </w:rPr>
            </w:pPr>
          </w:p>
        </w:tc>
        <w:tc>
          <w:tcPr>
            <w:tcW w:w="2500" w:type="pct"/>
            <w:gridSpan w:val="2"/>
          </w:tcPr>
          <w:p w14:paraId="201CF827" w14:textId="77777777" w:rsidR="005261ED" w:rsidRPr="000C7E4F" w:rsidRDefault="005261ED" w:rsidP="00154E09">
            <w:pPr>
              <w:pStyle w:val="NormalRight"/>
              <w:keepNext/>
              <w:keepLines/>
              <w:rPr>
                <w:rFonts w:ascii="Arial" w:hAnsi="Arial" w:cs="Arial"/>
                <w:sz w:val="20"/>
                <w:szCs w:val="20"/>
              </w:rPr>
            </w:pPr>
          </w:p>
        </w:tc>
      </w:tr>
      <w:tr w:rsidR="005261ED" w:rsidRPr="000C7E4F" w14:paraId="4D425DCD" w14:textId="77777777" w:rsidTr="00154E09">
        <w:trPr>
          <w:trHeight w:hRule="exact" w:val="1045"/>
        </w:trPr>
        <w:tc>
          <w:tcPr>
            <w:tcW w:w="5000" w:type="pct"/>
            <w:gridSpan w:val="4"/>
          </w:tcPr>
          <w:p w14:paraId="588DA6BC" w14:textId="77777777" w:rsidR="005261ED" w:rsidRPr="000C7E4F" w:rsidRDefault="005261ED" w:rsidP="00154E09">
            <w:pPr>
              <w:pStyle w:val="Subtitle"/>
              <w:keepNext/>
              <w:keepLines/>
              <w:rPr>
                <w:rFonts w:ascii="Arial" w:hAnsi="Arial" w:cs="Arial"/>
                <w:sz w:val="20"/>
                <w:szCs w:val="20"/>
              </w:rPr>
            </w:pPr>
          </w:p>
        </w:tc>
      </w:tr>
      <w:tr w:rsidR="005261ED" w:rsidRPr="000C7E4F" w14:paraId="465AD9BA" w14:textId="77777777" w:rsidTr="00154E09">
        <w:trPr>
          <w:cantSplit/>
          <w:trHeight w:val="2693"/>
        </w:trPr>
        <w:tc>
          <w:tcPr>
            <w:tcW w:w="5000" w:type="pct"/>
            <w:gridSpan w:val="4"/>
          </w:tcPr>
          <w:p w14:paraId="061563B5" w14:textId="77777777" w:rsidR="005261ED" w:rsidRPr="000C7E4F" w:rsidRDefault="005261ED" w:rsidP="00154E09">
            <w:pPr>
              <w:pStyle w:val="Parties"/>
              <w:keepNext/>
              <w:keepLines/>
              <w:rPr>
                <w:rFonts w:ascii="Arial" w:hAnsi="Arial" w:cs="Arial"/>
                <w:b/>
                <w:bCs/>
                <w:sz w:val="20"/>
                <w:szCs w:val="20"/>
              </w:rPr>
            </w:pPr>
            <w:r w:rsidRPr="000C7E4F">
              <w:rPr>
                <w:rFonts w:ascii="Arial" w:hAnsi="Arial" w:cs="Arial"/>
                <w:b/>
                <w:bCs/>
                <w:sz w:val="20"/>
                <w:szCs w:val="20"/>
              </w:rPr>
              <w:t xml:space="preserve">Abu Dhabi Ports COmpany PJSC </w:t>
            </w:r>
          </w:p>
          <w:p w14:paraId="7D9ECF3F" w14:textId="77777777" w:rsidR="005261ED" w:rsidRPr="000C7E4F" w:rsidRDefault="005261ED" w:rsidP="00154E09">
            <w:pPr>
              <w:pStyle w:val="Parties"/>
              <w:keepNext/>
              <w:keepLines/>
              <w:rPr>
                <w:rFonts w:ascii="Arial" w:hAnsi="Arial" w:cs="Arial"/>
                <w:b/>
                <w:bCs/>
                <w:sz w:val="20"/>
                <w:szCs w:val="20"/>
              </w:rPr>
            </w:pPr>
          </w:p>
          <w:p w14:paraId="5081A271" w14:textId="77777777" w:rsidR="005261ED" w:rsidRPr="000C7E4F" w:rsidRDefault="005261ED" w:rsidP="00154E09">
            <w:pPr>
              <w:pStyle w:val="Parties"/>
              <w:keepNext/>
              <w:keepLines/>
              <w:rPr>
                <w:rFonts w:ascii="Arial" w:hAnsi="Arial" w:cs="Arial"/>
                <w:b/>
                <w:bCs/>
                <w:sz w:val="20"/>
                <w:szCs w:val="20"/>
              </w:rPr>
            </w:pPr>
            <w:r w:rsidRPr="000C7E4F">
              <w:rPr>
                <w:rFonts w:ascii="Arial" w:hAnsi="Arial" w:cs="Arial"/>
                <w:b/>
                <w:bCs/>
                <w:sz w:val="20"/>
                <w:szCs w:val="20"/>
              </w:rPr>
              <w:t xml:space="preserve">and </w:t>
            </w:r>
          </w:p>
          <w:p w14:paraId="18419AF3" w14:textId="77777777" w:rsidR="005261ED" w:rsidRPr="000C7E4F" w:rsidRDefault="005261ED" w:rsidP="00154E09">
            <w:pPr>
              <w:pStyle w:val="Parties"/>
              <w:keepNext/>
              <w:keepLines/>
              <w:rPr>
                <w:rFonts w:ascii="Arial" w:hAnsi="Arial" w:cs="Arial"/>
                <w:b/>
                <w:bCs/>
                <w:sz w:val="20"/>
                <w:szCs w:val="20"/>
              </w:rPr>
            </w:pPr>
          </w:p>
          <w:p w14:paraId="27E22436" w14:textId="77777777" w:rsidR="005261ED" w:rsidRPr="000C7E4F" w:rsidRDefault="008A23C7" w:rsidP="00154E09">
            <w:pPr>
              <w:pStyle w:val="Parties"/>
              <w:keepNext/>
              <w:keepLines/>
              <w:rPr>
                <w:rFonts w:ascii="Arial" w:hAnsi="Arial" w:cs="Arial"/>
                <w:b/>
                <w:bCs/>
                <w:sz w:val="20"/>
                <w:szCs w:val="20"/>
              </w:rPr>
            </w:pPr>
            <w:r w:rsidRPr="000C7E4F">
              <w:rPr>
                <w:rFonts w:ascii="Arial" w:hAnsi="Arial" w:cs="Arial"/>
                <w:b/>
                <w:bCs/>
                <w:sz w:val="20"/>
                <w:szCs w:val="20"/>
                <w:highlight w:val="yellow"/>
              </w:rPr>
              <w:t>[             ]</w:t>
            </w:r>
            <w:r w:rsidRPr="000C7E4F">
              <w:rPr>
                <w:rFonts w:ascii="Arial" w:hAnsi="Arial" w:cs="Arial"/>
                <w:b/>
                <w:bCs/>
                <w:sz w:val="20"/>
                <w:szCs w:val="20"/>
              </w:rPr>
              <w:t xml:space="preserve"> </w:t>
            </w:r>
          </w:p>
          <w:p w14:paraId="2993ED7B" w14:textId="77777777" w:rsidR="005261ED" w:rsidRPr="000C7E4F" w:rsidRDefault="005261ED" w:rsidP="00154E09">
            <w:pPr>
              <w:pStyle w:val="Parties"/>
              <w:keepNext/>
              <w:keepLines/>
              <w:rPr>
                <w:rFonts w:ascii="Arial" w:hAnsi="Arial" w:cs="Arial"/>
                <w:sz w:val="20"/>
                <w:szCs w:val="20"/>
              </w:rPr>
            </w:pPr>
          </w:p>
          <w:p w14:paraId="2B0A5490" w14:textId="77777777" w:rsidR="005261ED" w:rsidRPr="000C7E4F" w:rsidRDefault="005261ED" w:rsidP="00154E09">
            <w:pPr>
              <w:pStyle w:val="Parties"/>
              <w:keepNext/>
              <w:keepLines/>
              <w:rPr>
                <w:rFonts w:ascii="Arial" w:hAnsi="Arial" w:cs="Arial"/>
                <w:sz w:val="20"/>
                <w:szCs w:val="20"/>
              </w:rPr>
            </w:pPr>
          </w:p>
        </w:tc>
      </w:tr>
      <w:tr w:rsidR="005261ED" w:rsidRPr="000C7E4F" w14:paraId="378F6F3F" w14:textId="77777777" w:rsidTr="00154E09">
        <w:trPr>
          <w:trHeight w:val="1304"/>
        </w:trPr>
        <w:tc>
          <w:tcPr>
            <w:tcW w:w="902" w:type="pct"/>
            <w:tcBorders>
              <w:top w:val="nil"/>
              <w:bottom w:val="nil"/>
            </w:tcBorders>
            <w:vAlign w:val="center"/>
          </w:tcPr>
          <w:p w14:paraId="265F7E00" w14:textId="77777777" w:rsidR="005261ED" w:rsidRPr="000C7E4F" w:rsidRDefault="005261ED" w:rsidP="00154E09">
            <w:pPr>
              <w:pStyle w:val="Parties"/>
              <w:keepNext/>
              <w:keepLines/>
              <w:rPr>
                <w:rFonts w:ascii="Arial" w:hAnsi="Arial" w:cs="Arial"/>
                <w:sz w:val="20"/>
                <w:szCs w:val="20"/>
              </w:rPr>
            </w:pPr>
          </w:p>
        </w:tc>
        <w:tc>
          <w:tcPr>
            <w:tcW w:w="3221" w:type="pct"/>
            <w:gridSpan w:val="2"/>
            <w:tcBorders>
              <w:top w:val="single" w:sz="4" w:space="0" w:color="auto"/>
              <w:bottom w:val="single" w:sz="4" w:space="0" w:color="auto"/>
            </w:tcBorders>
            <w:vAlign w:val="center"/>
          </w:tcPr>
          <w:p w14:paraId="3871A024" w14:textId="77777777" w:rsidR="005261ED" w:rsidRPr="000C7E4F" w:rsidRDefault="005261ED" w:rsidP="00154E09">
            <w:pPr>
              <w:pStyle w:val="Parties"/>
              <w:keepNext/>
              <w:keepLines/>
              <w:rPr>
                <w:rFonts w:ascii="Arial" w:hAnsi="Arial" w:cs="Arial"/>
                <w:b/>
                <w:bCs/>
                <w:sz w:val="20"/>
                <w:szCs w:val="20"/>
              </w:rPr>
            </w:pPr>
            <w:r w:rsidRPr="000C7E4F">
              <w:rPr>
                <w:rFonts w:ascii="Arial" w:hAnsi="Arial" w:cs="Arial"/>
                <w:b/>
                <w:bCs/>
                <w:sz w:val="20"/>
                <w:szCs w:val="20"/>
              </w:rPr>
              <w:t>NON-DISCLOSURE Agreement</w:t>
            </w:r>
          </w:p>
        </w:tc>
        <w:tc>
          <w:tcPr>
            <w:tcW w:w="877" w:type="pct"/>
            <w:tcBorders>
              <w:top w:val="nil"/>
              <w:bottom w:val="nil"/>
            </w:tcBorders>
            <w:vAlign w:val="center"/>
          </w:tcPr>
          <w:p w14:paraId="7A194C42" w14:textId="77777777" w:rsidR="005261ED" w:rsidRPr="000C7E4F" w:rsidRDefault="005261ED" w:rsidP="00154E09">
            <w:pPr>
              <w:pStyle w:val="Parties"/>
              <w:keepNext/>
              <w:keepLines/>
              <w:rPr>
                <w:rFonts w:ascii="Arial" w:hAnsi="Arial" w:cs="Arial"/>
                <w:sz w:val="20"/>
                <w:szCs w:val="20"/>
              </w:rPr>
            </w:pPr>
          </w:p>
        </w:tc>
      </w:tr>
    </w:tbl>
    <w:p w14:paraId="14AB93B0" w14:textId="77777777" w:rsidR="005261ED" w:rsidRPr="000C7E4F" w:rsidRDefault="005261ED">
      <w:pPr>
        <w:rPr>
          <w:rFonts w:ascii="Arial" w:eastAsia="SimSun" w:hAnsi="Arial" w:cs="Arial"/>
          <w:b/>
          <w:bCs/>
          <w:sz w:val="20"/>
          <w:szCs w:val="20"/>
        </w:rPr>
      </w:pPr>
      <w:r w:rsidRPr="000C7E4F">
        <w:rPr>
          <w:rFonts w:ascii="Arial" w:hAnsi="Arial" w:cs="Arial"/>
          <w:b/>
          <w:bCs/>
          <w:sz w:val="20"/>
          <w:szCs w:val="20"/>
        </w:rPr>
        <w:br w:type="page"/>
      </w:r>
    </w:p>
    <w:p w14:paraId="154D8B93" w14:textId="7097A5F6" w:rsidR="005261ED" w:rsidRPr="000C7E4F" w:rsidRDefault="005261ED" w:rsidP="00556456">
      <w:pPr>
        <w:pStyle w:val="BodyText"/>
        <w:keepNext/>
        <w:keepLines/>
        <w:rPr>
          <w:rFonts w:ascii="Arial" w:hAnsi="Arial" w:cs="Arial"/>
          <w:sz w:val="20"/>
          <w:szCs w:val="20"/>
        </w:rPr>
      </w:pPr>
      <w:r w:rsidRPr="000C7E4F">
        <w:rPr>
          <w:rFonts w:ascii="Arial" w:hAnsi="Arial" w:cs="Arial"/>
          <w:b/>
          <w:bCs/>
          <w:sz w:val="20"/>
          <w:szCs w:val="20"/>
        </w:rPr>
        <w:lastRenderedPageBreak/>
        <w:t>THIS NON-DISCLOSURE AGREEMENT</w:t>
      </w:r>
      <w:r w:rsidRPr="000C7E4F">
        <w:rPr>
          <w:rFonts w:ascii="Arial" w:hAnsi="Arial" w:cs="Arial"/>
          <w:sz w:val="20"/>
          <w:szCs w:val="20"/>
        </w:rPr>
        <w:t xml:space="preserve"> (this </w:t>
      </w:r>
      <w:r w:rsidRPr="000C7E4F">
        <w:rPr>
          <w:rFonts w:ascii="Arial" w:hAnsi="Arial" w:cs="Arial"/>
          <w:b/>
          <w:bCs/>
          <w:sz w:val="20"/>
          <w:szCs w:val="20"/>
        </w:rPr>
        <w:t>Agreement</w:t>
      </w:r>
      <w:r w:rsidRPr="000C7E4F">
        <w:rPr>
          <w:rFonts w:ascii="Arial" w:hAnsi="Arial" w:cs="Arial"/>
          <w:sz w:val="20"/>
          <w:szCs w:val="20"/>
        </w:rPr>
        <w:t xml:space="preserve">) is made on </w:t>
      </w:r>
      <w:r w:rsidR="0023406F" w:rsidRPr="000C7E4F">
        <w:rPr>
          <w:rFonts w:ascii="Arial" w:hAnsi="Arial" w:cs="Arial"/>
          <w:sz w:val="20"/>
          <w:szCs w:val="20"/>
        </w:rPr>
        <w:t>…………………………</w:t>
      </w:r>
      <w:r w:rsidR="00732A41" w:rsidRPr="000C7E4F">
        <w:rPr>
          <w:rFonts w:ascii="Arial" w:hAnsi="Arial" w:cs="Arial"/>
          <w:sz w:val="20"/>
          <w:szCs w:val="20"/>
        </w:rPr>
        <w:t>.</w:t>
      </w:r>
    </w:p>
    <w:p w14:paraId="5AF04890" w14:textId="77777777" w:rsidR="005261ED" w:rsidRPr="000C7E4F" w:rsidRDefault="005261ED" w:rsidP="005261ED">
      <w:pPr>
        <w:pStyle w:val="BodyText"/>
        <w:keepNext/>
        <w:keepLines/>
        <w:rPr>
          <w:rFonts w:ascii="Arial" w:hAnsi="Arial" w:cs="Arial"/>
          <w:sz w:val="20"/>
          <w:szCs w:val="20"/>
        </w:rPr>
      </w:pPr>
      <w:r w:rsidRPr="000C7E4F">
        <w:rPr>
          <w:rFonts w:ascii="Arial" w:hAnsi="Arial" w:cs="Arial"/>
          <w:b/>
          <w:bCs/>
          <w:sz w:val="20"/>
          <w:szCs w:val="20"/>
        </w:rPr>
        <w:t>BETWEEN</w:t>
      </w:r>
      <w:r w:rsidRPr="000C7E4F">
        <w:rPr>
          <w:rFonts w:ascii="Arial" w:hAnsi="Arial" w:cs="Arial"/>
          <w:sz w:val="20"/>
          <w:szCs w:val="20"/>
        </w:rPr>
        <w:t>:</w:t>
      </w:r>
    </w:p>
    <w:p w14:paraId="4F1CA510" w14:textId="68FDEDC6" w:rsidR="005261ED" w:rsidRPr="000C7E4F" w:rsidRDefault="005261ED" w:rsidP="005261ED">
      <w:pPr>
        <w:pStyle w:val="SimpleL2"/>
        <w:keepNext/>
        <w:keepLines/>
        <w:numPr>
          <w:ilvl w:val="0"/>
          <w:numId w:val="0"/>
        </w:numPr>
        <w:rPr>
          <w:rFonts w:ascii="Arial" w:hAnsi="Arial" w:cs="Arial"/>
          <w:sz w:val="20"/>
          <w:szCs w:val="20"/>
        </w:rPr>
      </w:pPr>
      <w:r w:rsidRPr="000C7E4F">
        <w:rPr>
          <w:rFonts w:ascii="Arial" w:hAnsi="Arial" w:cs="Arial"/>
          <w:b/>
          <w:bCs/>
          <w:sz w:val="20"/>
          <w:szCs w:val="20"/>
        </w:rPr>
        <w:t>ABU DHABI PORTS COMPANY PJSC</w:t>
      </w:r>
      <w:r w:rsidR="000C7E4F">
        <w:rPr>
          <w:rFonts w:ascii="Arial" w:hAnsi="Arial" w:cs="Arial"/>
          <w:b/>
          <w:bCs/>
          <w:sz w:val="20"/>
          <w:szCs w:val="20"/>
        </w:rPr>
        <w:t>,</w:t>
      </w:r>
      <w:r w:rsidRPr="000C7E4F">
        <w:rPr>
          <w:rFonts w:ascii="Arial" w:hAnsi="Arial" w:cs="Arial"/>
          <w:sz w:val="20"/>
          <w:szCs w:val="20"/>
        </w:rPr>
        <w:t xml:space="preserve"> incorporated by Emiri Decree no. 6 of 2006, having its registered office at Abu Dhabi Ports Company Building, Mina Road, PO Box 54477, Abu Dhabi, United Arab Emirates with commercial registration number 1004600 (</w:t>
      </w:r>
      <w:r w:rsidR="00147483" w:rsidRPr="000C7E4F">
        <w:rPr>
          <w:rFonts w:ascii="Arial" w:hAnsi="Arial" w:cs="Arial"/>
          <w:b/>
          <w:bCs/>
          <w:sz w:val="20"/>
          <w:szCs w:val="20"/>
        </w:rPr>
        <w:t>AD Ports</w:t>
      </w:r>
      <w:r w:rsidRPr="000C7E4F">
        <w:rPr>
          <w:rFonts w:ascii="Arial" w:hAnsi="Arial" w:cs="Arial"/>
          <w:sz w:val="20"/>
          <w:szCs w:val="20"/>
        </w:rPr>
        <w:t>); and</w:t>
      </w:r>
    </w:p>
    <w:p w14:paraId="18F52E1B" w14:textId="3BA653F0" w:rsidR="005261ED" w:rsidRPr="000C7E4F" w:rsidRDefault="008A23C7" w:rsidP="005261ED">
      <w:pPr>
        <w:pStyle w:val="SimpleL2"/>
        <w:keepNext/>
        <w:keepLines/>
        <w:numPr>
          <w:ilvl w:val="0"/>
          <w:numId w:val="0"/>
        </w:numPr>
        <w:rPr>
          <w:rFonts w:ascii="Arial" w:hAnsi="Arial" w:cs="Arial"/>
          <w:sz w:val="20"/>
          <w:szCs w:val="20"/>
        </w:rPr>
      </w:pPr>
      <w:r w:rsidRPr="000C7E4F">
        <w:rPr>
          <w:rFonts w:ascii="Arial" w:hAnsi="Arial" w:cs="Arial"/>
          <w:bCs/>
          <w:sz w:val="20"/>
          <w:szCs w:val="20"/>
          <w:highlight w:val="yellow"/>
          <w:lang w:val="en-US"/>
        </w:rPr>
        <w:t>[             ]</w:t>
      </w:r>
      <w:r w:rsidRPr="000C7E4F">
        <w:rPr>
          <w:rFonts w:ascii="Arial" w:hAnsi="Arial" w:cs="Arial"/>
          <w:bCs/>
          <w:sz w:val="20"/>
          <w:szCs w:val="20"/>
          <w:lang w:val="en-US"/>
        </w:rPr>
        <w:t xml:space="preserve"> </w:t>
      </w:r>
      <w:r w:rsidR="005261ED" w:rsidRPr="000C7E4F">
        <w:rPr>
          <w:rFonts w:ascii="Arial" w:hAnsi="Arial" w:cs="Arial"/>
          <w:bCs/>
          <w:sz w:val="20"/>
          <w:szCs w:val="20"/>
          <w:lang w:val="en-US"/>
        </w:rPr>
        <w:t>having its registered office at</w:t>
      </w:r>
      <w:r w:rsidRPr="000C7E4F">
        <w:rPr>
          <w:rFonts w:ascii="Arial" w:hAnsi="Arial" w:cs="Arial"/>
          <w:bCs/>
          <w:sz w:val="20"/>
          <w:szCs w:val="20"/>
          <w:lang w:val="en-US"/>
        </w:rPr>
        <w:t xml:space="preserve"> </w:t>
      </w:r>
      <w:r w:rsidRPr="000C7E4F">
        <w:rPr>
          <w:rFonts w:ascii="Arial" w:hAnsi="Arial" w:cs="Arial"/>
          <w:sz w:val="20"/>
          <w:szCs w:val="20"/>
          <w:highlight w:val="yellow"/>
          <w:lang w:val="en-US"/>
        </w:rPr>
        <w:t>[        ]</w:t>
      </w:r>
      <w:r w:rsidRPr="000C7E4F">
        <w:rPr>
          <w:rFonts w:ascii="Arial" w:hAnsi="Arial" w:cs="Arial"/>
          <w:bCs/>
          <w:sz w:val="20"/>
          <w:szCs w:val="20"/>
          <w:lang w:val="en-US"/>
        </w:rPr>
        <w:t xml:space="preserve"> </w:t>
      </w:r>
      <w:r w:rsidR="005261ED" w:rsidRPr="000C7E4F">
        <w:rPr>
          <w:rFonts w:ascii="Arial" w:hAnsi="Arial" w:cs="Arial"/>
          <w:bCs/>
          <w:sz w:val="20"/>
          <w:szCs w:val="20"/>
          <w:lang w:val="en-US"/>
        </w:rPr>
        <w:t xml:space="preserve"> </w:t>
      </w:r>
      <w:r w:rsidR="005261ED" w:rsidRPr="000C7E4F">
        <w:rPr>
          <w:rFonts w:ascii="Arial" w:hAnsi="Arial" w:cs="Arial"/>
          <w:sz w:val="20"/>
          <w:szCs w:val="20"/>
          <w:lang w:val="en-US"/>
        </w:rPr>
        <w:t xml:space="preserve">P.O. Box </w:t>
      </w:r>
      <w:r w:rsidR="005261ED" w:rsidRPr="000C7E4F">
        <w:rPr>
          <w:rFonts w:ascii="Arial" w:hAnsi="Arial" w:cs="Arial"/>
          <w:sz w:val="20"/>
          <w:szCs w:val="20"/>
          <w:highlight w:val="yellow"/>
          <w:lang w:val="en-US"/>
        </w:rPr>
        <w:t>[        ]</w:t>
      </w:r>
      <w:r w:rsidRPr="000C7E4F">
        <w:rPr>
          <w:rFonts w:ascii="Arial" w:hAnsi="Arial" w:cs="Arial"/>
          <w:bCs/>
          <w:sz w:val="20"/>
          <w:szCs w:val="20"/>
          <w:lang w:val="en-US"/>
        </w:rPr>
        <w:t xml:space="preserve"> </w:t>
      </w:r>
      <w:r w:rsidR="005261ED" w:rsidRPr="000C7E4F">
        <w:rPr>
          <w:rFonts w:ascii="Arial" w:hAnsi="Arial" w:cs="Arial"/>
          <w:sz w:val="20"/>
          <w:szCs w:val="20"/>
        </w:rPr>
        <w:t>(</w:t>
      </w:r>
      <w:r w:rsidR="00086CC8">
        <w:rPr>
          <w:rFonts w:ascii="Arial" w:hAnsi="Arial" w:cs="Arial"/>
          <w:bCs/>
          <w:sz w:val="20"/>
          <w:szCs w:val="20"/>
          <w:lang w:val="en-US"/>
        </w:rPr>
        <w:t xml:space="preserve">the </w:t>
      </w:r>
      <w:r w:rsidR="00086CC8">
        <w:rPr>
          <w:rFonts w:ascii="Arial" w:hAnsi="Arial" w:cs="Arial"/>
          <w:b/>
          <w:sz w:val="20"/>
          <w:szCs w:val="20"/>
          <w:lang w:val="en-US"/>
        </w:rPr>
        <w:t>Applicant</w:t>
      </w:r>
      <w:r w:rsidR="005261ED" w:rsidRPr="000C7E4F">
        <w:rPr>
          <w:rFonts w:ascii="Arial" w:hAnsi="Arial" w:cs="Arial"/>
          <w:sz w:val="20"/>
          <w:szCs w:val="20"/>
        </w:rPr>
        <w:t>).</w:t>
      </w:r>
    </w:p>
    <w:p w14:paraId="10F68CBD" w14:textId="77777777" w:rsidR="005261ED" w:rsidRPr="000C7E4F" w:rsidRDefault="005261ED" w:rsidP="005261ED">
      <w:pPr>
        <w:pStyle w:val="BodyText"/>
        <w:keepNext/>
        <w:keepLines/>
        <w:rPr>
          <w:rFonts w:ascii="Arial" w:hAnsi="Arial" w:cs="Arial"/>
          <w:b/>
          <w:bCs/>
          <w:caps/>
          <w:sz w:val="20"/>
          <w:szCs w:val="20"/>
        </w:rPr>
      </w:pPr>
      <w:r w:rsidRPr="000C7E4F">
        <w:rPr>
          <w:rFonts w:ascii="Arial" w:hAnsi="Arial" w:cs="Arial"/>
          <w:b/>
          <w:bCs/>
          <w:caps/>
          <w:sz w:val="20"/>
          <w:szCs w:val="20"/>
        </w:rPr>
        <w:t>Recitals</w:t>
      </w:r>
    </w:p>
    <w:p w14:paraId="5D81FAB6" w14:textId="7A396D2B" w:rsidR="005261ED" w:rsidRPr="000C7E4F" w:rsidRDefault="00147483" w:rsidP="005261ED">
      <w:pPr>
        <w:pStyle w:val="SimpleL2"/>
        <w:keepNext/>
        <w:keepLines/>
        <w:spacing w:line="240" w:lineRule="auto"/>
        <w:rPr>
          <w:rFonts w:ascii="Arial" w:hAnsi="Arial" w:cs="Arial"/>
          <w:sz w:val="20"/>
          <w:szCs w:val="20"/>
        </w:rPr>
      </w:pPr>
      <w:r w:rsidRPr="000C7E4F">
        <w:rPr>
          <w:rFonts w:ascii="Arial" w:hAnsi="Arial" w:cs="Arial"/>
          <w:sz w:val="20"/>
          <w:szCs w:val="20"/>
        </w:rPr>
        <w:t>AD Ports</w:t>
      </w:r>
      <w:r w:rsidR="005261ED" w:rsidRPr="000C7E4F">
        <w:rPr>
          <w:rFonts w:ascii="Arial" w:hAnsi="Arial" w:cs="Arial"/>
          <w:sz w:val="20"/>
          <w:szCs w:val="20"/>
        </w:rPr>
        <w:t xml:space="preserve"> and </w:t>
      </w:r>
      <w:r w:rsidR="00086CC8">
        <w:rPr>
          <w:rFonts w:ascii="Arial" w:hAnsi="Arial" w:cs="Arial"/>
          <w:bCs/>
          <w:sz w:val="20"/>
          <w:szCs w:val="20"/>
          <w:lang w:val="en-US"/>
        </w:rPr>
        <w:t>the Applicant</w:t>
      </w:r>
      <w:r w:rsidR="00356B93" w:rsidRPr="000C7E4F">
        <w:rPr>
          <w:rFonts w:ascii="Arial" w:hAnsi="Arial" w:cs="Arial"/>
          <w:sz w:val="20"/>
          <w:szCs w:val="20"/>
        </w:rPr>
        <w:t xml:space="preserve"> </w:t>
      </w:r>
      <w:r w:rsidR="005261ED" w:rsidRPr="000C7E4F">
        <w:rPr>
          <w:rFonts w:ascii="Arial" w:hAnsi="Arial" w:cs="Arial"/>
          <w:sz w:val="20"/>
          <w:szCs w:val="20"/>
        </w:rPr>
        <w:t xml:space="preserve">(the </w:t>
      </w:r>
      <w:r w:rsidR="005261ED" w:rsidRPr="000C7E4F">
        <w:rPr>
          <w:rFonts w:ascii="Arial" w:hAnsi="Arial" w:cs="Arial"/>
          <w:b/>
          <w:bCs/>
          <w:sz w:val="20"/>
          <w:szCs w:val="20"/>
        </w:rPr>
        <w:t>Parties</w:t>
      </w:r>
      <w:r w:rsidR="005261ED" w:rsidRPr="000C7E4F">
        <w:rPr>
          <w:rFonts w:ascii="Arial" w:hAnsi="Arial" w:cs="Arial"/>
          <w:sz w:val="20"/>
          <w:szCs w:val="20"/>
        </w:rPr>
        <w:t xml:space="preserve"> and each a </w:t>
      </w:r>
      <w:r w:rsidR="005261ED" w:rsidRPr="000C7E4F">
        <w:rPr>
          <w:rFonts w:ascii="Arial" w:hAnsi="Arial" w:cs="Arial"/>
          <w:b/>
          <w:bCs/>
          <w:sz w:val="20"/>
          <w:szCs w:val="20"/>
        </w:rPr>
        <w:t>Party</w:t>
      </w:r>
      <w:r w:rsidR="005261ED" w:rsidRPr="000C7E4F">
        <w:rPr>
          <w:rFonts w:ascii="Arial" w:hAnsi="Arial" w:cs="Arial"/>
          <w:sz w:val="20"/>
          <w:szCs w:val="20"/>
        </w:rPr>
        <w:t xml:space="preserve">) wish to co-operate and share certain information to determine the suitability </w:t>
      </w:r>
      <w:r w:rsidR="005261ED" w:rsidRPr="00086CC8">
        <w:rPr>
          <w:rFonts w:ascii="Arial" w:hAnsi="Arial" w:cs="Arial"/>
          <w:sz w:val="20"/>
          <w:szCs w:val="20"/>
        </w:rPr>
        <w:t>of</w:t>
      </w:r>
      <w:r w:rsidR="00086CC8">
        <w:rPr>
          <w:rFonts w:ascii="Arial" w:hAnsi="Arial" w:cs="Arial"/>
          <w:sz w:val="20"/>
          <w:szCs w:val="20"/>
        </w:rPr>
        <w:t xml:space="preserve"> the</w:t>
      </w:r>
      <w:r w:rsidR="005261ED" w:rsidRPr="00086CC8">
        <w:rPr>
          <w:rFonts w:ascii="Arial" w:hAnsi="Arial" w:cs="Arial"/>
          <w:sz w:val="20"/>
          <w:szCs w:val="20"/>
        </w:rPr>
        <w:t xml:space="preserve"> </w:t>
      </w:r>
      <w:r w:rsidR="00086CC8" w:rsidRPr="00086CC8">
        <w:rPr>
          <w:rFonts w:ascii="Arial" w:hAnsi="Arial" w:cs="Arial"/>
          <w:bCs/>
          <w:sz w:val="20"/>
          <w:szCs w:val="20"/>
          <w:lang w:val="en-US"/>
        </w:rPr>
        <w:t>Applicant</w:t>
      </w:r>
      <w:r w:rsidR="00086CC8">
        <w:rPr>
          <w:rFonts w:ascii="Arial" w:hAnsi="Arial" w:cs="Arial"/>
          <w:bCs/>
          <w:sz w:val="20"/>
          <w:szCs w:val="20"/>
          <w:lang w:val="en-US"/>
        </w:rPr>
        <w:t xml:space="preserve"> to undertake the development construction finance maintenance and operation of Kezad Community retail centres at Kezad Economic Zones Abu Dhabi </w:t>
      </w:r>
      <w:r w:rsidR="005261ED" w:rsidRPr="000C7E4F">
        <w:rPr>
          <w:rFonts w:ascii="Arial" w:hAnsi="Arial" w:cs="Arial"/>
          <w:bCs/>
          <w:sz w:val="20"/>
          <w:szCs w:val="20"/>
          <w:lang w:val="en-US"/>
        </w:rPr>
        <w:t xml:space="preserve">(the </w:t>
      </w:r>
      <w:r w:rsidR="005261ED" w:rsidRPr="000C7E4F">
        <w:rPr>
          <w:rFonts w:ascii="Arial" w:hAnsi="Arial" w:cs="Arial"/>
          <w:b/>
          <w:bCs/>
          <w:sz w:val="20"/>
          <w:szCs w:val="20"/>
          <w:lang w:val="en-US"/>
        </w:rPr>
        <w:t>Arrangement</w:t>
      </w:r>
      <w:r w:rsidR="005261ED" w:rsidRPr="000C7E4F">
        <w:rPr>
          <w:rFonts w:ascii="Arial" w:hAnsi="Arial" w:cs="Arial"/>
          <w:bCs/>
          <w:sz w:val="20"/>
          <w:szCs w:val="20"/>
          <w:lang w:val="en-US"/>
        </w:rPr>
        <w:t>).</w:t>
      </w:r>
      <w:bookmarkStart w:id="0" w:name="_GoBack"/>
      <w:bookmarkEnd w:id="0"/>
    </w:p>
    <w:p w14:paraId="5E7BFFF7" w14:textId="77777777" w:rsidR="005261ED" w:rsidRPr="000C7E4F" w:rsidRDefault="005261ED" w:rsidP="005261ED">
      <w:pPr>
        <w:pStyle w:val="SimpleL2"/>
        <w:keepNext/>
        <w:keepLines/>
        <w:spacing w:line="240" w:lineRule="auto"/>
        <w:rPr>
          <w:rFonts w:ascii="Arial" w:hAnsi="Arial" w:cs="Arial"/>
          <w:sz w:val="20"/>
          <w:szCs w:val="20"/>
        </w:rPr>
      </w:pPr>
      <w:r w:rsidRPr="000C7E4F">
        <w:rPr>
          <w:rFonts w:ascii="Arial" w:hAnsi="Arial" w:cs="Arial"/>
          <w:sz w:val="20"/>
          <w:szCs w:val="20"/>
        </w:rPr>
        <w:t xml:space="preserve">Each Party (the </w:t>
      </w:r>
      <w:r w:rsidRPr="000C7E4F">
        <w:rPr>
          <w:rFonts w:ascii="Arial" w:hAnsi="Arial" w:cs="Arial"/>
          <w:b/>
          <w:bCs/>
          <w:sz w:val="20"/>
          <w:szCs w:val="20"/>
        </w:rPr>
        <w:t>Disclosing Party</w:t>
      </w:r>
      <w:r w:rsidRPr="000C7E4F">
        <w:rPr>
          <w:rFonts w:ascii="Arial" w:hAnsi="Arial" w:cs="Arial"/>
          <w:sz w:val="20"/>
          <w:szCs w:val="20"/>
        </w:rPr>
        <w:t xml:space="preserve">) shall disclose Confidential Information to the other Party (the </w:t>
      </w:r>
      <w:r w:rsidRPr="000C7E4F">
        <w:rPr>
          <w:rFonts w:ascii="Arial" w:hAnsi="Arial" w:cs="Arial"/>
          <w:b/>
          <w:bCs/>
          <w:sz w:val="20"/>
          <w:szCs w:val="20"/>
        </w:rPr>
        <w:t>Receiving Party</w:t>
      </w:r>
      <w:r w:rsidRPr="000C7E4F">
        <w:rPr>
          <w:rFonts w:ascii="Arial" w:hAnsi="Arial" w:cs="Arial"/>
          <w:sz w:val="20"/>
          <w:szCs w:val="20"/>
        </w:rPr>
        <w:t>) for the purposes of the Arrangement and the Disclosing Party requires that the Receiving Party keeps the Confidential Information confidential.</w:t>
      </w:r>
    </w:p>
    <w:p w14:paraId="56179D7E" w14:textId="77777777" w:rsidR="005261ED" w:rsidRPr="000C7E4F" w:rsidRDefault="005261ED" w:rsidP="005261ED">
      <w:pPr>
        <w:pStyle w:val="SimpleL2"/>
        <w:keepNext/>
        <w:keepLines/>
        <w:spacing w:line="240" w:lineRule="auto"/>
        <w:rPr>
          <w:rFonts w:ascii="Arial" w:hAnsi="Arial" w:cs="Arial"/>
          <w:sz w:val="20"/>
          <w:szCs w:val="20"/>
        </w:rPr>
      </w:pPr>
      <w:r w:rsidRPr="000C7E4F">
        <w:rPr>
          <w:rFonts w:ascii="Arial" w:hAnsi="Arial" w:cs="Arial"/>
          <w:sz w:val="20"/>
          <w:szCs w:val="20"/>
        </w:rPr>
        <w:t>The Receiving Party agrees to maintain the confidentiality of any information disclosed in accordance with the terms of this Agreement.</w:t>
      </w:r>
    </w:p>
    <w:p w14:paraId="6301C0CA" w14:textId="77777777" w:rsidR="005261ED" w:rsidRPr="000C7E4F" w:rsidRDefault="005261ED" w:rsidP="005261ED">
      <w:pPr>
        <w:pStyle w:val="BodyText"/>
        <w:keepNext/>
        <w:keepLines/>
        <w:rPr>
          <w:rFonts w:ascii="Arial" w:hAnsi="Arial" w:cs="Arial"/>
          <w:sz w:val="20"/>
          <w:szCs w:val="20"/>
        </w:rPr>
      </w:pPr>
      <w:r w:rsidRPr="000C7E4F">
        <w:rPr>
          <w:rFonts w:ascii="Arial" w:hAnsi="Arial" w:cs="Arial"/>
          <w:b/>
          <w:bCs/>
          <w:sz w:val="20"/>
          <w:szCs w:val="20"/>
        </w:rPr>
        <w:t>IT IS AGREED</w:t>
      </w:r>
      <w:r w:rsidRPr="000C7E4F">
        <w:rPr>
          <w:rFonts w:ascii="Arial" w:hAnsi="Arial" w:cs="Arial"/>
          <w:sz w:val="20"/>
          <w:szCs w:val="20"/>
        </w:rPr>
        <w:t xml:space="preserve"> as follows</w:t>
      </w:r>
    </w:p>
    <w:p w14:paraId="554DF34D" w14:textId="77777777" w:rsidR="005261ED" w:rsidRPr="000C7E4F" w:rsidRDefault="005261ED" w:rsidP="005261ED">
      <w:pPr>
        <w:pStyle w:val="LongStandardL1"/>
        <w:keepLines/>
        <w:numPr>
          <w:ilvl w:val="0"/>
          <w:numId w:val="1"/>
        </w:numPr>
        <w:rPr>
          <w:rFonts w:ascii="Arial" w:hAnsi="Arial" w:cs="Arial"/>
          <w:sz w:val="20"/>
          <w:szCs w:val="20"/>
          <w:lang w:eastAsia="en-GB"/>
        </w:rPr>
      </w:pPr>
      <w:bookmarkStart w:id="1" w:name="_Ref255322851"/>
      <w:bookmarkStart w:id="2" w:name="_Toc256005990"/>
      <w:bookmarkStart w:id="3" w:name="_Toc256434033"/>
      <w:bookmarkStart w:id="4" w:name="_Toc256436170"/>
      <w:bookmarkStart w:id="5" w:name="_Toc259626578"/>
      <w:bookmarkStart w:id="6" w:name="_Toc275157580"/>
      <w:bookmarkStart w:id="7" w:name="_Toc275157667"/>
      <w:r w:rsidRPr="000C7E4F">
        <w:rPr>
          <w:rFonts w:ascii="Arial" w:hAnsi="Arial" w:cs="Arial"/>
          <w:sz w:val="20"/>
          <w:szCs w:val="20"/>
          <w:lang w:eastAsia="en-GB"/>
        </w:rPr>
        <w:t xml:space="preserve">Definitions </w:t>
      </w:r>
      <w:bookmarkEnd w:id="1"/>
      <w:bookmarkEnd w:id="2"/>
      <w:bookmarkEnd w:id="3"/>
      <w:bookmarkEnd w:id="4"/>
      <w:bookmarkEnd w:id="5"/>
      <w:bookmarkEnd w:id="6"/>
      <w:bookmarkEnd w:id="7"/>
    </w:p>
    <w:p w14:paraId="2A7BBCB9" w14:textId="77777777" w:rsidR="005261ED" w:rsidRPr="000C7E4F" w:rsidRDefault="005261ED" w:rsidP="005261ED">
      <w:pPr>
        <w:pStyle w:val="LongStandardL2"/>
        <w:keepLines/>
        <w:rPr>
          <w:rFonts w:ascii="Arial" w:hAnsi="Arial" w:cs="Arial"/>
          <w:sz w:val="20"/>
          <w:szCs w:val="20"/>
          <w:lang w:eastAsia="en-GB"/>
        </w:rPr>
      </w:pPr>
      <w:bookmarkStart w:id="8" w:name="_Ref251316444"/>
      <w:r w:rsidRPr="000C7E4F">
        <w:rPr>
          <w:rFonts w:ascii="Arial" w:hAnsi="Arial" w:cs="Arial"/>
          <w:sz w:val="20"/>
          <w:szCs w:val="20"/>
          <w:lang w:eastAsia="en-GB"/>
        </w:rPr>
        <w:t>Definitions</w:t>
      </w:r>
      <w:bookmarkEnd w:id="8"/>
    </w:p>
    <w:p w14:paraId="6803C053" w14:textId="77777777" w:rsidR="005261ED" w:rsidRPr="000C7E4F" w:rsidRDefault="005261ED" w:rsidP="005261ED">
      <w:pPr>
        <w:pStyle w:val="BodyText1"/>
        <w:keepNext/>
        <w:keepLines/>
        <w:ind w:left="270"/>
        <w:rPr>
          <w:rFonts w:ascii="Arial" w:hAnsi="Arial" w:cs="Arial"/>
          <w:sz w:val="20"/>
          <w:szCs w:val="20"/>
        </w:rPr>
      </w:pPr>
      <w:r w:rsidRPr="000C7E4F">
        <w:rPr>
          <w:rFonts w:ascii="Arial" w:hAnsi="Arial" w:cs="Arial"/>
          <w:sz w:val="20"/>
          <w:szCs w:val="20"/>
        </w:rPr>
        <w:t>The following expressions have the meanings set out below.</w:t>
      </w:r>
    </w:p>
    <w:p w14:paraId="72F6160D" w14:textId="5EDF6B10" w:rsidR="005261ED" w:rsidRPr="000C7E4F" w:rsidRDefault="005261ED" w:rsidP="005261ED">
      <w:pPr>
        <w:pStyle w:val="LongStandardL3"/>
        <w:keepNext/>
        <w:keepLines/>
        <w:tabs>
          <w:tab w:val="num" w:pos="960"/>
        </w:tabs>
        <w:ind w:left="960"/>
        <w:rPr>
          <w:rFonts w:ascii="Arial" w:hAnsi="Arial" w:cs="Arial"/>
          <w:sz w:val="20"/>
          <w:szCs w:val="20"/>
          <w:lang w:eastAsia="en-GB"/>
        </w:rPr>
      </w:pPr>
      <w:r w:rsidRPr="000C7E4F">
        <w:rPr>
          <w:rFonts w:ascii="Arial" w:hAnsi="Arial" w:cs="Arial"/>
          <w:b/>
          <w:bCs/>
          <w:sz w:val="20"/>
          <w:szCs w:val="20"/>
        </w:rPr>
        <w:t>Authorised Recipients</w:t>
      </w:r>
      <w:r w:rsidRPr="000C7E4F">
        <w:rPr>
          <w:rFonts w:ascii="Arial" w:hAnsi="Arial" w:cs="Arial"/>
          <w:sz w:val="20"/>
          <w:szCs w:val="20"/>
        </w:rPr>
        <w:t xml:space="preserve"> means the Receiving Party's senior executives, officers, directors, professional advisers, </w:t>
      </w:r>
      <w:r w:rsidR="00BF5AE5" w:rsidRPr="000C7E4F">
        <w:rPr>
          <w:rFonts w:ascii="Arial" w:hAnsi="Arial" w:cs="Arial"/>
          <w:sz w:val="20"/>
          <w:szCs w:val="20"/>
        </w:rPr>
        <w:t>agents,</w:t>
      </w:r>
      <w:r w:rsidRPr="000C7E4F">
        <w:rPr>
          <w:rFonts w:ascii="Arial" w:hAnsi="Arial" w:cs="Arial"/>
          <w:sz w:val="20"/>
          <w:szCs w:val="20"/>
        </w:rPr>
        <w:t xml:space="preserve"> or representatives and/or any other individuals who have received the consent of the Disclosing Party to receive Confidential Information pursuant to the terms of this Agreement.</w:t>
      </w:r>
    </w:p>
    <w:p w14:paraId="65B8F21F"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b/>
          <w:bCs/>
          <w:sz w:val="20"/>
          <w:szCs w:val="20"/>
        </w:rPr>
        <w:t xml:space="preserve">Connected Person </w:t>
      </w:r>
      <w:r w:rsidRPr="000C7E4F">
        <w:rPr>
          <w:rFonts w:ascii="Arial" w:hAnsi="Arial" w:cs="Arial"/>
          <w:sz w:val="20"/>
          <w:szCs w:val="20"/>
        </w:rPr>
        <w:t>means, in relation to the Disclosing Party, each of the Disclosing Party's respective directors, officers, employees, agents, advisers and representatives.</w:t>
      </w:r>
    </w:p>
    <w:p w14:paraId="032D83C7" w14:textId="64A2E600"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b/>
          <w:bCs/>
          <w:sz w:val="20"/>
          <w:szCs w:val="20"/>
        </w:rPr>
        <w:t>Confidential Information</w:t>
      </w:r>
      <w:r w:rsidRPr="000C7E4F">
        <w:rPr>
          <w:rFonts w:ascii="Arial" w:hAnsi="Arial" w:cs="Arial"/>
          <w:sz w:val="20"/>
          <w:szCs w:val="20"/>
        </w:rPr>
        <w:t xml:space="preserve"> means all information, </w:t>
      </w:r>
      <w:r w:rsidR="00BF5AE5" w:rsidRPr="000C7E4F">
        <w:rPr>
          <w:rFonts w:ascii="Arial" w:hAnsi="Arial" w:cs="Arial"/>
          <w:sz w:val="20"/>
          <w:szCs w:val="20"/>
        </w:rPr>
        <w:t>data,</w:t>
      </w:r>
      <w:r w:rsidRPr="000C7E4F">
        <w:rPr>
          <w:rFonts w:ascii="Arial" w:hAnsi="Arial" w:cs="Arial"/>
          <w:sz w:val="20"/>
          <w:szCs w:val="20"/>
        </w:rPr>
        <w:t xml:space="preserve"> and other material, both written and unwritten of whatever nature relating directly or indirectly to the Arrangement or the business or any other aspect of the Disclosing Party (whether before or after the date of this Agreement), and includes without limitation any Confidential Information which:</w:t>
      </w:r>
    </w:p>
    <w:p w14:paraId="04252E15" w14:textId="303CD8F1"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 xml:space="preserve">is supplied by or on behalf of the Disclosing Party to the Receiving Party or its officers, employees, agents, </w:t>
      </w:r>
      <w:r w:rsidR="00BF5AE5" w:rsidRPr="000C7E4F">
        <w:rPr>
          <w:rFonts w:ascii="Arial" w:hAnsi="Arial" w:cs="Arial"/>
          <w:sz w:val="20"/>
          <w:szCs w:val="20"/>
        </w:rPr>
        <w:t>advisers,</w:t>
      </w:r>
      <w:r w:rsidRPr="000C7E4F">
        <w:rPr>
          <w:rFonts w:ascii="Arial" w:hAnsi="Arial" w:cs="Arial"/>
          <w:sz w:val="20"/>
          <w:szCs w:val="20"/>
        </w:rPr>
        <w:t xml:space="preserve"> or representatives whether orally, in writing or otherwise;</w:t>
      </w:r>
    </w:p>
    <w:p w14:paraId="2165855E" w14:textId="17441076"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 xml:space="preserve">is obtained by the Receiving Party or its officers, employees, agents, </w:t>
      </w:r>
      <w:r w:rsidR="00BF5AE5" w:rsidRPr="000C7E4F">
        <w:rPr>
          <w:rFonts w:ascii="Arial" w:hAnsi="Arial" w:cs="Arial"/>
          <w:sz w:val="20"/>
          <w:szCs w:val="20"/>
        </w:rPr>
        <w:t>advisers,</w:t>
      </w:r>
      <w:r w:rsidRPr="000C7E4F">
        <w:rPr>
          <w:rFonts w:ascii="Arial" w:hAnsi="Arial" w:cs="Arial"/>
          <w:sz w:val="20"/>
          <w:szCs w:val="20"/>
        </w:rPr>
        <w:t xml:space="preserve"> or representatives in writing or orally, through or following discussions with the management, officers, employees, </w:t>
      </w:r>
      <w:r w:rsidR="00BF5AE5" w:rsidRPr="000C7E4F">
        <w:rPr>
          <w:rFonts w:ascii="Arial" w:hAnsi="Arial" w:cs="Arial"/>
          <w:sz w:val="20"/>
          <w:szCs w:val="20"/>
        </w:rPr>
        <w:t>agents,</w:t>
      </w:r>
      <w:r w:rsidRPr="000C7E4F">
        <w:rPr>
          <w:rFonts w:ascii="Arial" w:hAnsi="Arial" w:cs="Arial"/>
          <w:sz w:val="20"/>
          <w:szCs w:val="20"/>
        </w:rPr>
        <w:t xml:space="preserve"> or advisers of the Disclosing Party;</w:t>
      </w:r>
    </w:p>
    <w:p w14:paraId="4EBA3849" w14:textId="387C43C9"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 xml:space="preserve">is acquired by observation by the Receiving Party or its officers, employees, agents, </w:t>
      </w:r>
      <w:r w:rsidR="00BF5AE5" w:rsidRPr="000C7E4F">
        <w:rPr>
          <w:rFonts w:ascii="Arial" w:hAnsi="Arial" w:cs="Arial"/>
          <w:sz w:val="20"/>
          <w:szCs w:val="20"/>
        </w:rPr>
        <w:t>advisers,</w:t>
      </w:r>
      <w:r w:rsidRPr="000C7E4F">
        <w:rPr>
          <w:rFonts w:ascii="Arial" w:hAnsi="Arial" w:cs="Arial"/>
          <w:sz w:val="20"/>
          <w:szCs w:val="20"/>
        </w:rPr>
        <w:t xml:space="preserve"> or representatives during the course of its or their dealings with the Disclosing Party; or</w:t>
      </w:r>
    </w:p>
    <w:p w14:paraId="590E2E9C" w14:textId="39D634A5"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lastRenderedPageBreak/>
        <w:t xml:space="preserve">consists of any reports, analyses, compilations, </w:t>
      </w:r>
      <w:r w:rsidR="00BF5AE5" w:rsidRPr="000C7E4F">
        <w:rPr>
          <w:rFonts w:ascii="Arial" w:hAnsi="Arial" w:cs="Arial"/>
          <w:sz w:val="20"/>
          <w:szCs w:val="20"/>
        </w:rPr>
        <w:t>studies,</w:t>
      </w:r>
      <w:r w:rsidRPr="000C7E4F">
        <w:rPr>
          <w:rFonts w:ascii="Arial" w:hAnsi="Arial" w:cs="Arial"/>
          <w:sz w:val="20"/>
          <w:szCs w:val="20"/>
        </w:rPr>
        <w:t xml:space="preserve"> or other documents prepared by, on behalf of or for the Receiving Party, and which contain, derive </w:t>
      </w:r>
      <w:r w:rsidR="00BF5AE5" w:rsidRPr="000C7E4F">
        <w:rPr>
          <w:rFonts w:ascii="Arial" w:hAnsi="Arial" w:cs="Arial"/>
          <w:sz w:val="20"/>
          <w:szCs w:val="20"/>
        </w:rPr>
        <w:t>from,</w:t>
      </w:r>
      <w:r w:rsidRPr="000C7E4F">
        <w:rPr>
          <w:rFonts w:ascii="Arial" w:hAnsi="Arial" w:cs="Arial"/>
          <w:sz w:val="20"/>
          <w:szCs w:val="20"/>
        </w:rPr>
        <w:t xml:space="preserve"> or otherwise reflect any information described above.</w:t>
      </w:r>
    </w:p>
    <w:p w14:paraId="101EEFFD" w14:textId="77777777" w:rsidR="005261ED" w:rsidRPr="000C7E4F" w:rsidRDefault="005261ED" w:rsidP="005261ED">
      <w:pPr>
        <w:pStyle w:val="LongStandardL1"/>
        <w:keepLines/>
        <w:rPr>
          <w:rFonts w:ascii="Arial" w:hAnsi="Arial" w:cs="Arial"/>
          <w:sz w:val="20"/>
          <w:szCs w:val="20"/>
          <w:lang w:eastAsia="en-GB"/>
        </w:rPr>
      </w:pPr>
      <w:bookmarkStart w:id="9" w:name="_Toc254768909"/>
      <w:bookmarkStart w:id="10" w:name="_Ref254769711"/>
      <w:bookmarkStart w:id="11" w:name="_Toc254788635"/>
      <w:bookmarkStart w:id="12" w:name="_Ref254788886"/>
      <w:r w:rsidRPr="000C7E4F">
        <w:rPr>
          <w:rFonts w:ascii="Arial" w:hAnsi="Arial" w:cs="Arial"/>
          <w:bCs/>
          <w:sz w:val="20"/>
          <w:szCs w:val="20"/>
          <w:lang w:val="en-US" w:eastAsia="en-GB"/>
        </w:rPr>
        <w:t>Consideration</w:t>
      </w:r>
    </w:p>
    <w:p w14:paraId="0DE9842C" w14:textId="77777777" w:rsidR="005261ED" w:rsidRPr="000C7E4F" w:rsidRDefault="005261ED" w:rsidP="005261ED">
      <w:pPr>
        <w:pStyle w:val="BodyText1"/>
        <w:keepNext/>
        <w:keepLines/>
        <w:ind w:left="270"/>
        <w:rPr>
          <w:rFonts w:ascii="Arial" w:hAnsi="Arial" w:cs="Arial"/>
          <w:sz w:val="20"/>
          <w:szCs w:val="20"/>
        </w:rPr>
      </w:pPr>
      <w:r w:rsidRPr="000C7E4F">
        <w:rPr>
          <w:rFonts w:ascii="Arial" w:hAnsi="Arial" w:cs="Arial"/>
          <w:sz w:val="20"/>
          <w:szCs w:val="20"/>
        </w:rPr>
        <w:t>This Agreement is made in consideration of the Disclosing Party agreeing to supply the Receiving Party certain Confidential Information concerning the Arrangement.  The undertakings given by the Receiving Party in this Agreement are given for the benefit of the Disclosing Party.</w:t>
      </w:r>
    </w:p>
    <w:p w14:paraId="5280357E" w14:textId="77777777" w:rsidR="005261ED" w:rsidRPr="000C7E4F" w:rsidRDefault="005261ED" w:rsidP="005261ED">
      <w:pPr>
        <w:pStyle w:val="LongStandardL1"/>
        <w:keepLines/>
        <w:rPr>
          <w:rFonts w:ascii="Arial" w:hAnsi="Arial" w:cs="Arial"/>
          <w:bCs/>
          <w:sz w:val="20"/>
          <w:szCs w:val="20"/>
          <w:lang w:val="en-US" w:eastAsia="en-GB"/>
        </w:rPr>
      </w:pPr>
      <w:bookmarkStart w:id="13" w:name="_Ref285089563"/>
      <w:bookmarkStart w:id="14" w:name="_Toc254768910"/>
      <w:bookmarkStart w:id="15" w:name="_Ref254769610"/>
      <w:bookmarkStart w:id="16" w:name="_Toc254788636"/>
      <w:bookmarkStart w:id="17" w:name="_Ref254788913"/>
      <w:bookmarkEnd w:id="9"/>
      <w:bookmarkEnd w:id="10"/>
      <w:bookmarkEnd w:id="11"/>
      <w:bookmarkEnd w:id="12"/>
      <w:r w:rsidRPr="000C7E4F">
        <w:rPr>
          <w:rFonts w:ascii="Arial" w:hAnsi="Arial" w:cs="Arial"/>
          <w:bCs/>
          <w:sz w:val="20"/>
          <w:szCs w:val="20"/>
          <w:lang w:val="en-US" w:eastAsia="en-GB"/>
        </w:rPr>
        <w:t>Confidentiality Undertaking</w:t>
      </w:r>
      <w:bookmarkEnd w:id="13"/>
    </w:p>
    <w:p w14:paraId="1B9114BE" w14:textId="77777777" w:rsidR="005261ED" w:rsidRPr="000C7E4F" w:rsidRDefault="005261ED" w:rsidP="005261ED">
      <w:pPr>
        <w:pStyle w:val="LongStandardL3"/>
        <w:keepNext/>
        <w:keepLines/>
        <w:tabs>
          <w:tab w:val="num" w:pos="960"/>
        </w:tabs>
        <w:ind w:left="960"/>
        <w:rPr>
          <w:rFonts w:ascii="Arial" w:hAnsi="Arial" w:cs="Arial"/>
          <w:sz w:val="20"/>
          <w:szCs w:val="20"/>
        </w:rPr>
      </w:pPr>
      <w:bookmarkStart w:id="18" w:name="_Ref285089479"/>
      <w:r w:rsidRPr="000C7E4F">
        <w:rPr>
          <w:rFonts w:ascii="Arial" w:hAnsi="Arial" w:cs="Arial"/>
          <w:sz w:val="20"/>
          <w:szCs w:val="20"/>
        </w:rPr>
        <w:t>The Receiving Party agrees that the Confidential Information is confidential and undertakes to hold the Confidential Information in strict confidence and undertakes not to disclose, copy, reproduce or distribute any of it either with third parties or employees of the Receiving Party, including, without limitation:</w:t>
      </w:r>
      <w:bookmarkStart w:id="19" w:name="_Ref285089502"/>
      <w:bookmarkEnd w:id="18"/>
      <w:r w:rsidRPr="000C7E4F">
        <w:rPr>
          <w:rFonts w:ascii="Arial" w:hAnsi="Arial" w:cs="Arial"/>
          <w:sz w:val="20"/>
          <w:szCs w:val="20"/>
        </w:rPr>
        <w:t xml:space="preserve"> </w:t>
      </w:r>
    </w:p>
    <w:p w14:paraId="27D57B11"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for any purpose other than the Permitted Use;</w:t>
      </w:r>
      <w:bookmarkEnd w:id="19"/>
    </w:p>
    <w:p w14:paraId="43DEFDF0"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 xml:space="preserve">subject to Clauses </w:t>
      </w:r>
      <w:r w:rsidRPr="000C7E4F">
        <w:rPr>
          <w:rFonts w:ascii="Arial" w:hAnsi="Arial" w:cs="Arial"/>
          <w:sz w:val="20"/>
          <w:szCs w:val="20"/>
        </w:rPr>
        <w:fldChar w:fldCharType="begin"/>
      </w:r>
      <w:r w:rsidRPr="000C7E4F">
        <w:rPr>
          <w:rFonts w:ascii="Arial" w:hAnsi="Arial" w:cs="Arial"/>
          <w:sz w:val="20"/>
          <w:szCs w:val="20"/>
        </w:rPr>
        <w:instrText xml:space="preserve"> REF _Ref285089479 \r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3.1.1</w:t>
      </w:r>
      <w:r w:rsidRPr="000C7E4F">
        <w:rPr>
          <w:rFonts w:ascii="Arial" w:hAnsi="Arial" w:cs="Arial"/>
          <w:sz w:val="20"/>
          <w:szCs w:val="20"/>
        </w:rPr>
        <w:fldChar w:fldCharType="end"/>
      </w:r>
      <w:r w:rsidRPr="000C7E4F">
        <w:rPr>
          <w:rFonts w:ascii="Arial" w:hAnsi="Arial" w:cs="Arial"/>
          <w:sz w:val="20"/>
          <w:szCs w:val="20"/>
        </w:rPr>
        <w:t xml:space="preserve"> and </w:t>
      </w:r>
      <w:r w:rsidRPr="000C7E4F">
        <w:rPr>
          <w:rFonts w:ascii="Arial" w:hAnsi="Arial" w:cs="Arial"/>
          <w:sz w:val="20"/>
          <w:szCs w:val="20"/>
        </w:rPr>
        <w:fldChar w:fldCharType="begin"/>
      </w:r>
      <w:r w:rsidRPr="000C7E4F">
        <w:rPr>
          <w:rFonts w:ascii="Arial" w:hAnsi="Arial" w:cs="Arial"/>
          <w:sz w:val="20"/>
          <w:szCs w:val="20"/>
        </w:rPr>
        <w:instrText xml:space="preserve"> REF _Ref285089511 \w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3.1.3</w:t>
      </w:r>
      <w:r w:rsidRPr="000C7E4F">
        <w:rPr>
          <w:rFonts w:ascii="Arial" w:hAnsi="Arial" w:cs="Arial"/>
          <w:sz w:val="20"/>
          <w:szCs w:val="20"/>
        </w:rPr>
        <w:fldChar w:fldCharType="end"/>
      </w:r>
      <w:r w:rsidRPr="000C7E4F">
        <w:rPr>
          <w:rFonts w:ascii="Arial" w:hAnsi="Arial" w:cs="Arial"/>
          <w:sz w:val="20"/>
          <w:szCs w:val="20"/>
        </w:rPr>
        <w:t>, to any person other than an Authorised Recipient on condition that any such Authorised Person shall not disclose, copy, reproduce or distribute the Confidential Information to any person who is not an Authorised Recipient; or</w:t>
      </w:r>
    </w:p>
    <w:p w14:paraId="5CC0B3F5"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otherwise without the prior written consent of the Disclosing Party (which may be withheld at the Disclosing Party’s absolute discretion).</w:t>
      </w:r>
    </w:p>
    <w:p w14:paraId="67C49AB0" w14:textId="77777777" w:rsidR="005261ED" w:rsidRPr="000C7E4F" w:rsidRDefault="005261ED" w:rsidP="005261ED">
      <w:pPr>
        <w:pStyle w:val="LongStandardL3"/>
        <w:keepNext/>
        <w:keepLines/>
        <w:tabs>
          <w:tab w:val="num" w:pos="960"/>
        </w:tabs>
        <w:ind w:left="960"/>
        <w:rPr>
          <w:rFonts w:ascii="Arial" w:hAnsi="Arial" w:cs="Arial"/>
          <w:sz w:val="20"/>
          <w:szCs w:val="20"/>
        </w:rPr>
      </w:pPr>
      <w:bookmarkStart w:id="20" w:name="_Ref174272088"/>
      <w:r w:rsidRPr="000C7E4F">
        <w:rPr>
          <w:rFonts w:ascii="Arial" w:hAnsi="Arial" w:cs="Arial"/>
          <w:sz w:val="20"/>
          <w:szCs w:val="20"/>
        </w:rPr>
        <w:t xml:space="preserve">The Receiving Party shall use the Confidential Information solely for the purpose of undertaking the Arrangement and not for any other purpose (the </w:t>
      </w:r>
      <w:r w:rsidRPr="000C7E4F">
        <w:rPr>
          <w:rFonts w:ascii="Arial" w:hAnsi="Arial" w:cs="Arial"/>
          <w:b/>
          <w:bCs/>
          <w:sz w:val="20"/>
          <w:szCs w:val="20"/>
        </w:rPr>
        <w:t>Permitted Use</w:t>
      </w:r>
      <w:r w:rsidRPr="000C7E4F">
        <w:rPr>
          <w:rFonts w:ascii="Arial" w:hAnsi="Arial" w:cs="Arial"/>
          <w:sz w:val="20"/>
          <w:szCs w:val="20"/>
        </w:rPr>
        <w:t>).</w:t>
      </w:r>
      <w:bookmarkEnd w:id="20"/>
    </w:p>
    <w:p w14:paraId="7C6F4639" w14:textId="77777777" w:rsidR="005261ED" w:rsidRPr="000C7E4F" w:rsidRDefault="005261ED" w:rsidP="005261ED">
      <w:pPr>
        <w:pStyle w:val="LongStandardL3"/>
        <w:keepNext/>
        <w:keepLines/>
        <w:tabs>
          <w:tab w:val="num" w:pos="960"/>
        </w:tabs>
        <w:ind w:left="960"/>
        <w:rPr>
          <w:rFonts w:ascii="Arial" w:hAnsi="Arial" w:cs="Arial"/>
          <w:sz w:val="20"/>
          <w:szCs w:val="20"/>
        </w:rPr>
      </w:pPr>
      <w:bookmarkStart w:id="21" w:name="_Ref285089511"/>
      <w:r w:rsidRPr="000C7E4F">
        <w:rPr>
          <w:rFonts w:ascii="Arial" w:hAnsi="Arial" w:cs="Arial"/>
          <w:sz w:val="20"/>
          <w:szCs w:val="20"/>
        </w:rPr>
        <w:t xml:space="preserve">Before disclosing any of the Confidential Information to any Authorised Recipient, the Receiving Party shall procure that each proposed Authorised Recipient is made aware (in advance of disclosure) of the terms of this Agreement and is bound to the Receiving Party to maintain confidentiality under contract or by professional confidentiality each on terms no less onerous than those set out in this Agreement.  </w:t>
      </w:r>
      <w:bookmarkEnd w:id="21"/>
    </w:p>
    <w:p w14:paraId="53E5F550" w14:textId="3F3C4DBB"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 xml:space="preserve">The Receiving Party shall keep the Confidential Information securely and properly protected against theft, damage, </w:t>
      </w:r>
      <w:r w:rsidR="00BF5AE5" w:rsidRPr="000C7E4F">
        <w:rPr>
          <w:rFonts w:ascii="Arial" w:hAnsi="Arial" w:cs="Arial"/>
          <w:sz w:val="20"/>
          <w:szCs w:val="20"/>
        </w:rPr>
        <w:t>loss,</w:t>
      </w:r>
      <w:r w:rsidRPr="000C7E4F">
        <w:rPr>
          <w:rFonts w:ascii="Arial" w:hAnsi="Arial" w:cs="Arial"/>
          <w:sz w:val="20"/>
          <w:szCs w:val="20"/>
        </w:rPr>
        <w:t xml:space="preserve"> and unauthorised access (including access by electronic means).</w:t>
      </w:r>
    </w:p>
    <w:bookmarkEnd w:id="14"/>
    <w:bookmarkEnd w:id="15"/>
    <w:bookmarkEnd w:id="16"/>
    <w:bookmarkEnd w:id="17"/>
    <w:p w14:paraId="13CF05F0" w14:textId="77777777" w:rsidR="005261ED" w:rsidRPr="000C7E4F" w:rsidRDefault="005261ED" w:rsidP="005261ED">
      <w:pPr>
        <w:pStyle w:val="LongStandardL1"/>
        <w:keepLines/>
        <w:rPr>
          <w:rFonts w:ascii="Arial" w:hAnsi="Arial" w:cs="Arial"/>
          <w:bCs/>
          <w:sz w:val="20"/>
          <w:szCs w:val="20"/>
          <w:lang w:val="en-US" w:eastAsia="en-GB"/>
        </w:rPr>
      </w:pPr>
      <w:r w:rsidRPr="000C7E4F">
        <w:rPr>
          <w:rFonts w:ascii="Arial" w:hAnsi="Arial" w:cs="Arial"/>
          <w:bCs/>
          <w:sz w:val="20"/>
          <w:szCs w:val="20"/>
          <w:lang w:val="en-US" w:eastAsia="en-GB"/>
        </w:rPr>
        <w:t>Exceptions</w:t>
      </w:r>
    </w:p>
    <w:p w14:paraId="08238050" w14:textId="77777777" w:rsidR="005261ED" w:rsidRPr="000C7E4F" w:rsidRDefault="005261ED" w:rsidP="005261ED">
      <w:pPr>
        <w:pStyle w:val="BodyText1"/>
        <w:keepNext/>
        <w:keepLines/>
        <w:ind w:left="270"/>
        <w:rPr>
          <w:rFonts w:ascii="Arial" w:hAnsi="Arial" w:cs="Arial"/>
          <w:sz w:val="20"/>
          <w:szCs w:val="20"/>
        </w:rPr>
      </w:pPr>
      <w:r w:rsidRPr="000C7E4F">
        <w:rPr>
          <w:rFonts w:ascii="Arial" w:hAnsi="Arial" w:cs="Arial"/>
          <w:sz w:val="20"/>
          <w:szCs w:val="20"/>
        </w:rPr>
        <w:t xml:space="preserve">Clause </w:t>
      </w:r>
      <w:r w:rsidRPr="000C7E4F">
        <w:rPr>
          <w:rFonts w:ascii="Arial" w:hAnsi="Arial" w:cs="Arial"/>
          <w:sz w:val="20"/>
          <w:szCs w:val="20"/>
        </w:rPr>
        <w:fldChar w:fldCharType="begin"/>
      </w:r>
      <w:r w:rsidRPr="000C7E4F">
        <w:rPr>
          <w:rFonts w:ascii="Arial" w:hAnsi="Arial" w:cs="Arial"/>
          <w:sz w:val="20"/>
          <w:szCs w:val="20"/>
        </w:rPr>
        <w:instrText xml:space="preserve"> REF _Ref285089563 \w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3</w:t>
      </w:r>
      <w:r w:rsidRPr="000C7E4F">
        <w:rPr>
          <w:rFonts w:ascii="Arial" w:hAnsi="Arial" w:cs="Arial"/>
          <w:sz w:val="20"/>
          <w:szCs w:val="20"/>
        </w:rPr>
        <w:fldChar w:fldCharType="end"/>
      </w:r>
      <w:r w:rsidRPr="000C7E4F">
        <w:rPr>
          <w:rFonts w:ascii="Arial" w:hAnsi="Arial" w:cs="Arial"/>
          <w:sz w:val="20"/>
          <w:szCs w:val="20"/>
        </w:rPr>
        <w:t xml:space="preserve"> shall not apply to Confidential Information which:</w:t>
      </w:r>
    </w:p>
    <w:p w14:paraId="54FE3269"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at the time of its supply by or on behalf of the Disclosing Party is in, or subsequently comes into, the public domain, except through breach by the Receiving Party of this Agreement;</w:t>
      </w:r>
    </w:p>
    <w:p w14:paraId="36E0CC93"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is at the date of this Agreement already in the lawful possession of the Receiving Party (as evidenced by the Receiving Party’s written records) otherwise than in breach of confidentiality restrictions;</w:t>
      </w:r>
    </w:p>
    <w:p w14:paraId="6914E27D"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subsequently comes lawfully into the possession of the Receiving Party (as evidenced by the Receiving Party’s written records) from a third party who is not subject to a confidentiality obligation in respect of that Confidential Information; or</w:t>
      </w:r>
    </w:p>
    <w:p w14:paraId="6141D35D"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is required to be disclosed by law, regulation or any governmental or competent regulatory authority (including, without limitation, any securities exchange), provided that, to the extent permitted by law or regulation, the Receiving Party shall:</w:t>
      </w:r>
    </w:p>
    <w:p w14:paraId="35567D96" w14:textId="063BD96D"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lastRenderedPageBreak/>
        <w:t xml:space="preserve">inform the Disclosing Party of the circumstances of the proposed disclosure and consult in advance with the Disclosing Party on the proposed form, timing, </w:t>
      </w:r>
      <w:r w:rsidR="00BF5AE5" w:rsidRPr="000C7E4F">
        <w:rPr>
          <w:rFonts w:ascii="Arial" w:hAnsi="Arial" w:cs="Arial"/>
          <w:sz w:val="20"/>
          <w:szCs w:val="20"/>
        </w:rPr>
        <w:t>content,</w:t>
      </w:r>
      <w:r w:rsidRPr="000C7E4F">
        <w:rPr>
          <w:rFonts w:ascii="Arial" w:hAnsi="Arial" w:cs="Arial"/>
          <w:sz w:val="20"/>
          <w:szCs w:val="20"/>
        </w:rPr>
        <w:t xml:space="preserve"> and purpose of the disclosure of the relevant Confidential Information;</w:t>
      </w:r>
    </w:p>
    <w:p w14:paraId="521CC56C"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reasonably endeavour to gain assurances and/or undertaking as to confidentiality from the body to whom the Confidential Information is to be disclosed;</w:t>
      </w:r>
    </w:p>
    <w:p w14:paraId="34CEA996"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at no expense to the Receiving Party, co-operate with the Disclosing Party in bringing any legal or other proceedings to challenge the proposed disclosure; and</w:t>
      </w:r>
    </w:p>
    <w:p w14:paraId="774CA1CD"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if it is unable to inform the Disclosing Party before the Confidential Information is disclosed, inform the Disclosing Party immediately after the disclosure of the full circumstances of the disclosure and the Confidential Information that has been disclosed.</w:t>
      </w:r>
    </w:p>
    <w:p w14:paraId="51E82C29" w14:textId="77777777" w:rsidR="005261ED" w:rsidRPr="000C7E4F" w:rsidRDefault="005261ED" w:rsidP="005261ED">
      <w:pPr>
        <w:pStyle w:val="LongStandardL1"/>
        <w:keepLines/>
        <w:rPr>
          <w:rFonts w:ascii="Arial" w:hAnsi="Arial" w:cs="Arial"/>
          <w:sz w:val="20"/>
          <w:szCs w:val="20"/>
          <w:lang w:eastAsia="en-GB"/>
        </w:rPr>
      </w:pPr>
      <w:bookmarkStart w:id="22" w:name="_Ref174273851"/>
      <w:r w:rsidRPr="000C7E4F">
        <w:rPr>
          <w:rFonts w:ascii="Arial" w:hAnsi="Arial" w:cs="Arial"/>
          <w:bCs/>
          <w:sz w:val="20"/>
          <w:szCs w:val="20"/>
          <w:lang w:val="en-US" w:eastAsia="en-GB"/>
        </w:rPr>
        <w:t>Return/destruction of Confidential Information</w:t>
      </w:r>
      <w:bookmarkEnd w:id="22"/>
    </w:p>
    <w:p w14:paraId="52F2EFF1" w14:textId="77777777" w:rsidR="005261ED" w:rsidRPr="000C7E4F" w:rsidRDefault="005261ED" w:rsidP="005261ED">
      <w:pPr>
        <w:pStyle w:val="BodyText1"/>
        <w:keepNext/>
        <w:keepLines/>
        <w:ind w:left="270"/>
        <w:rPr>
          <w:rFonts w:ascii="Arial" w:hAnsi="Arial" w:cs="Arial"/>
          <w:sz w:val="20"/>
          <w:szCs w:val="20"/>
        </w:rPr>
      </w:pPr>
      <w:r w:rsidRPr="000C7E4F">
        <w:rPr>
          <w:rFonts w:ascii="Arial" w:hAnsi="Arial" w:cs="Arial"/>
          <w:sz w:val="20"/>
          <w:szCs w:val="20"/>
        </w:rPr>
        <w:t>The Receiving Party acknowledges that the Confidential Information disclosed by the Disclosing Party shall remain the property of the Disclosing Party and no rights or licenses in such Confidential Information are granted to the Receiving Party.  Upon the written request of the Disclosing Party, the Receiving Party shall within</w:t>
      </w:r>
      <w:r w:rsidR="00D1043E" w:rsidRPr="000C7E4F">
        <w:rPr>
          <w:rFonts w:ascii="Arial" w:hAnsi="Arial" w:cs="Arial"/>
          <w:sz w:val="20"/>
          <w:szCs w:val="20"/>
        </w:rPr>
        <w:t xml:space="preserve"> ten</w:t>
      </w:r>
      <w:r w:rsidRPr="000C7E4F">
        <w:rPr>
          <w:rFonts w:ascii="Arial" w:hAnsi="Arial" w:cs="Arial"/>
          <w:sz w:val="20"/>
          <w:szCs w:val="20"/>
        </w:rPr>
        <w:t xml:space="preserve"> </w:t>
      </w:r>
      <w:r w:rsidR="00D1043E" w:rsidRPr="000C7E4F">
        <w:rPr>
          <w:rFonts w:ascii="Arial" w:hAnsi="Arial" w:cs="Arial"/>
          <w:sz w:val="20"/>
          <w:szCs w:val="20"/>
        </w:rPr>
        <w:t>(</w:t>
      </w:r>
      <w:r w:rsidRPr="000C7E4F">
        <w:rPr>
          <w:rFonts w:ascii="Arial" w:hAnsi="Arial" w:cs="Arial"/>
          <w:sz w:val="20"/>
          <w:szCs w:val="20"/>
        </w:rPr>
        <w:t>10</w:t>
      </w:r>
      <w:r w:rsidR="00D1043E" w:rsidRPr="000C7E4F">
        <w:rPr>
          <w:rFonts w:ascii="Arial" w:hAnsi="Arial" w:cs="Arial"/>
          <w:sz w:val="20"/>
          <w:szCs w:val="20"/>
        </w:rPr>
        <w:t>)</w:t>
      </w:r>
      <w:r w:rsidRPr="000C7E4F">
        <w:rPr>
          <w:rFonts w:ascii="Arial" w:hAnsi="Arial" w:cs="Arial"/>
          <w:sz w:val="20"/>
          <w:szCs w:val="20"/>
        </w:rPr>
        <w:t xml:space="preserve"> days of such request:</w:t>
      </w:r>
    </w:p>
    <w:p w14:paraId="4CEBE297"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return to the Disclosing Party or destroy, without keeping any copies, all Confidential Information;</w:t>
      </w:r>
    </w:p>
    <w:p w14:paraId="1060A63B"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so far as it is practicable to do so, expunge all Confidential Information from any computer, word processor or other device containing such Confidential Information;</w:t>
      </w:r>
    </w:p>
    <w:p w14:paraId="66D5E412" w14:textId="77777777" w:rsidR="005261ED" w:rsidRPr="000C7E4F" w:rsidRDefault="005261ED" w:rsidP="005261ED">
      <w:pPr>
        <w:pStyle w:val="LongStandardL3"/>
        <w:keepNext/>
        <w:keepLines/>
        <w:tabs>
          <w:tab w:val="num" w:pos="960"/>
        </w:tabs>
        <w:ind w:left="960"/>
        <w:rPr>
          <w:rFonts w:ascii="Arial" w:hAnsi="Arial" w:cs="Arial"/>
          <w:sz w:val="20"/>
          <w:szCs w:val="20"/>
        </w:rPr>
      </w:pPr>
      <w:bookmarkStart w:id="23" w:name="_Ref285090132"/>
      <w:r w:rsidRPr="000C7E4F">
        <w:rPr>
          <w:rFonts w:ascii="Arial" w:hAnsi="Arial" w:cs="Arial"/>
          <w:sz w:val="20"/>
          <w:szCs w:val="20"/>
        </w:rPr>
        <w:t xml:space="preserve">procure that all persons to whom the Receiving Party has disclosed Confidential Information (or any part) comply with this Clause </w:t>
      </w:r>
      <w:r w:rsidRPr="000C7E4F">
        <w:rPr>
          <w:rFonts w:ascii="Arial" w:hAnsi="Arial" w:cs="Arial"/>
          <w:sz w:val="20"/>
          <w:szCs w:val="20"/>
        </w:rPr>
        <w:fldChar w:fldCharType="begin"/>
      </w:r>
      <w:r w:rsidRPr="000C7E4F">
        <w:rPr>
          <w:rFonts w:ascii="Arial" w:hAnsi="Arial" w:cs="Arial"/>
          <w:sz w:val="20"/>
          <w:szCs w:val="20"/>
        </w:rPr>
        <w:instrText xml:space="preserve"> REF _Ref174273851 \w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5</w:t>
      </w:r>
      <w:r w:rsidRPr="000C7E4F">
        <w:rPr>
          <w:rFonts w:ascii="Arial" w:hAnsi="Arial" w:cs="Arial"/>
          <w:sz w:val="20"/>
          <w:szCs w:val="20"/>
        </w:rPr>
        <w:fldChar w:fldCharType="end"/>
      </w:r>
      <w:r w:rsidRPr="000C7E4F">
        <w:rPr>
          <w:rFonts w:ascii="Arial" w:hAnsi="Arial" w:cs="Arial"/>
          <w:sz w:val="20"/>
          <w:szCs w:val="20"/>
        </w:rPr>
        <w:t xml:space="preserve"> save that for the purposes of this Clause </w:t>
      </w:r>
      <w:r w:rsidRPr="000C7E4F">
        <w:rPr>
          <w:rFonts w:ascii="Arial" w:hAnsi="Arial" w:cs="Arial"/>
          <w:sz w:val="20"/>
          <w:szCs w:val="20"/>
        </w:rPr>
        <w:fldChar w:fldCharType="begin"/>
      </w:r>
      <w:r w:rsidRPr="000C7E4F">
        <w:rPr>
          <w:rFonts w:ascii="Arial" w:hAnsi="Arial" w:cs="Arial"/>
          <w:sz w:val="20"/>
          <w:szCs w:val="20"/>
        </w:rPr>
        <w:instrText xml:space="preserve"> REF _Ref285090132 \w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5.1.3</w:t>
      </w:r>
      <w:r w:rsidRPr="000C7E4F">
        <w:rPr>
          <w:rFonts w:ascii="Arial" w:hAnsi="Arial" w:cs="Arial"/>
          <w:sz w:val="20"/>
          <w:szCs w:val="20"/>
        </w:rPr>
        <w:fldChar w:fldCharType="end"/>
      </w:r>
      <w:r w:rsidRPr="000C7E4F">
        <w:rPr>
          <w:rFonts w:ascii="Arial" w:hAnsi="Arial" w:cs="Arial"/>
          <w:sz w:val="20"/>
          <w:szCs w:val="20"/>
        </w:rPr>
        <w:t xml:space="preserve"> such provisions shall be construed as if references to the Receiving Party were references to such persons; and</w:t>
      </w:r>
      <w:bookmarkEnd w:id="23"/>
    </w:p>
    <w:p w14:paraId="369B810C" w14:textId="0A6FFB39"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 xml:space="preserve">if </w:t>
      </w:r>
      <w:r w:rsidR="00BF5AE5" w:rsidRPr="000C7E4F">
        <w:rPr>
          <w:rFonts w:ascii="Arial" w:hAnsi="Arial" w:cs="Arial"/>
          <w:sz w:val="20"/>
          <w:szCs w:val="20"/>
        </w:rPr>
        <w:t>so,</w:t>
      </w:r>
      <w:r w:rsidRPr="000C7E4F">
        <w:rPr>
          <w:rFonts w:ascii="Arial" w:hAnsi="Arial" w:cs="Arial"/>
          <w:sz w:val="20"/>
          <w:szCs w:val="20"/>
        </w:rPr>
        <w:t xml:space="preserve"> requested by the Disclosing Party, deliver to the Disclosing Party a certificate signed by an authorised representative of the Receiving Party confirming that the obligations contained in this Clause </w:t>
      </w:r>
      <w:r w:rsidRPr="000C7E4F">
        <w:rPr>
          <w:rFonts w:ascii="Arial" w:hAnsi="Arial" w:cs="Arial"/>
          <w:sz w:val="20"/>
          <w:szCs w:val="20"/>
        </w:rPr>
        <w:fldChar w:fldCharType="begin"/>
      </w:r>
      <w:r w:rsidRPr="000C7E4F">
        <w:rPr>
          <w:rFonts w:ascii="Arial" w:hAnsi="Arial" w:cs="Arial"/>
          <w:sz w:val="20"/>
          <w:szCs w:val="20"/>
        </w:rPr>
        <w:instrText xml:space="preserve"> REF _Ref174273851 \w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5</w:t>
      </w:r>
      <w:r w:rsidRPr="000C7E4F">
        <w:rPr>
          <w:rFonts w:ascii="Arial" w:hAnsi="Arial" w:cs="Arial"/>
          <w:sz w:val="20"/>
          <w:szCs w:val="20"/>
        </w:rPr>
        <w:fldChar w:fldCharType="end"/>
      </w:r>
      <w:r w:rsidRPr="000C7E4F">
        <w:rPr>
          <w:rFonts w:ascii="Arial" w:hAnsi="Arial" w:cs="Arial"/>
          <w:sz w:val="20"/>
          <w:szCs w:val="20"/>
        </w:rPr>
        <w:t xml:space="preserve"> have been complied with,</w:t>
      </w:r>
    </w:p>
    <w:p w14:paraId="06B28287"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 xml:space="preserve">provided that either party may retain any Confidential Information relating to the other party as may be required by law or regulation or to comply with internal policies relating to document retention or the terms of its insurance or in order to ensure compliance with its obligations under this Agreement. </w:t>
      </w:r>
    </w:p>
    <w:p w14:paraId="09462E5E" w14:textId="77777777" w:rsidR="005261ED" w:rsidRPr="000C7E4F" w:rsidRDefault="005261ED" w:rsidP="005261ED">
      <w:pPr>
        <w:pStyle w:val="LongStandardL1"/>
        <w:keepLines/>
        <w:rPr>
          <w:rFonts w:ascii="Arial" w:hAnsi="Arial" w:cs="Arial"/>
          <w:sz w:val="20"/>
          <w:szCs w:val="20"/>
          <w:lang w:eastAsia="en-GB"/>
        </w:rPr>
      </w:pPr>
      <w:bookmarkStart w:id="24" w:name="_Toc256006002"/>
      <w:bookmarkStart w:id="25" w:name="_Toc256434045"/>
      <w:bookmarkStart w:id="26" w:name="_Toc256436182"/>
      <w:bookmarkStart w:id="27" w:name="_Toc259626590"/>
      <w:r w:rsidRPr="000C7E4F">
        <w:rPr>
          <w:rFonts w:ascii="Arial" w:hAnsi="Arial" w:cs="Arial"/>
          <w:bCs/>
          <w:sz w:val="20"/>
          <w:szCs w:val="20"/>
          <w:lang w:val="en-US" w:eastAsia="en-GB"/>
        </w:rPr>
        <w:t>No representation or warranty</w:t>
      </w:r>
    </w:p>
    <w:p w14:paraId="646D7DE6" w14:textId="77777777" w:rsidR="005261ED" w:rsidRPr="000C7E4F" w:rsidRDefault="005261ED" w:rsidP="005261ED">
      <w:pPr>
        <w:pStyle w:val="BodyText1"/>
        <w:keepNext/>
        <w:keepLines/>
        <w:ind w:left="270"/>
        <w:rPr>
          <w:rFonts w:ascii="Arial" w:hAnsi="Arial" w:cs="Arial"/>
          <w:sz w:val="20"/>
          <w:szCs w:val="20"/>
        </w:rPr>
      </w:pPr>
      <w:r w:rsidRPr="000C7E4F">
        <w:rPr>
          <w:rFonts w:ascii="Arial" w:hAnsi="Arial" w:cs="Arial"/>
          <w:sz w:val="20"/>
          <w:szCs w:val="20"/>
        </w:rPr>
        <w:t>The Receiving Party acknowledges and agrees, on behalf of itself and its Authorised Recipients, that:</w:t>
      </w:r>
    </w:p>
    <w:p w14:paraId="5783D1C5" w14:textId="607A48D9"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 xml:space="preserve">that the Disclosing Party does not, and the Connected Persons do not, purport the Confidential Information to be comprehensive and that no representation or warranty, express or implied, is made by the Disclosing Party or by any Connected Person as to the quality, accuracy, </w:t>
      </w:r>
      <w:r w:rsidR="00BF5AE5" w:rsidRPr="000C7E4F">
        <w:rPr>
          <w:rFonts w:ascii="Arial" w:hAnsi="Arial" w:cs="Arial"/>
          <w:sz w:val="20"/>
          <w:szCs w:val="20"/>
        </w:rPr>
        <w:t>reliability,</w:t>
      </w:r>
      <w:r w:rsidRPr="000C7E4F">
        <w:rPr>
          <w:rFonts w:ascii="Arial" w:hAnsi="Arial" w:cs="Arial"/>
          <w:sz w:val="20"/>
          <w:szCs w:val="20"/>
        </w:rPr>
        <w:t xml:space="preserve"> or completeness of the Confidential Information; and</w:t>
      </w:r>
    </w:p>
    <w:p w14:paraId="77135E03"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the Disclosing Party and its Connected Persons shall not:</w:t>
      </w:r>
    </w:p>
    <w:p w14:paraId="3D0A8510"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be liable for any direct or indirect or consequential loss or damage suffered by the Receiving Party as a result of any reliance on any statement contained or omitted from the Confidential Information; or</w:t>
      </w:r>
    </w:p>
    <w:p w14:paraId="579F86E9" w14:textId="77777777" w:rsidR="005261ED" w:rsidRPr="000C7E4F" w:rsidRDefault="005261ED" w:rsidP="005261ED">
      <w:pPr>
        <w:pStyle w:val="LongStandardL4"/>
        <w:keepNext/>
        <w:keepLines/>
        <w:tabs>
          <w:tab w:val="clear" w:pos="2160"/>
          <w:tab w:val="num" w:pos="1620"/>
        </w:tabs>
        <w:ind w:left="1620" w:hanging="630"/>
        <w:rPr>
          <w:rFonts w:ascii="Arial" w:hAnsi="Arial" w:cs="Arial"/>
          <w:sz w:val="20"/>
          <w:szCs w:val="20"/>
        </w:rPr>
      </w:pPr>
      <w:r w:rsidRPr="000C7E4F">
        <w:rPr>
          <w:rFonts w:ascii="Arial" w:hAnsi="Arial" w:cs="Arial"/>
          <w:sz w:val="20"/>
          <w:szCs w:val="20"/>
        </w:rPr>
        <w:t>be under any obligation to provide further Confidential Information, update Confidential Information or correct any inaccuracies in Confidential Information.</w:t>
      </w:r>
    </w:p>
    <w:p w14:paraId="1E077928" w14:textId="77777777" w:rsidR="005261ED" w:rsidRPr="000C7E4F" w:rsidRDefault="005261ED" w:rsidP="005261ED">
      <w:pPr>
        <w:pStyle w:val="LongStandardL1"/>
        <w:keepLines/>
        <w:rPr>
          <w:rFonts w:ascii="Arial" w:hAnsi="Arial" w:cs="Arial"/>
          <w:sz w:val="20"/>
          <w:szCs w:val="20"/>
          <w:lang w:eastAsia="en-GB"/>
        </w:rPr>
      </w:pPr>
      <w:bookmarkStart w:id="28" w:name="_Toc275157591"/>
      <w:bookmarkStart w:id="29" w:name="_Toc275157678"/>
      <w:r w:rsidRPr="000C7E4F">
        <w:rPr>
          <w:rFonts w:ascii="Arial" w:hAnsi="Arial" w:cs="Arial"/>
          <w:sz w:val="20"/>
          <w:szCs w:val="20"/>
          <w:lang w:eastAsia="en-GB"/>
        </w:rPr>
        <w:t>Notices</w:t>
      </w:r>
      <w:bookmarkEnd w:id="28"/>
      <w:bookmarkEnd w:id="29"/>
    </w:p>
    <w:p w14:paraId="1FBFA536" w14:textId="77777777" w:rsidR="005261ED" w:rsidRPr="000C7E4F" w:rsidRDefault="005261ED" w:rsidP="005261ED">
      <w:pPr>
        <w:pStyle w:val="BodyText1"/>
        <w:keepNext/>
        <w:keepLines/>
        <w:ind w:left="270"/>
        <w:rPr>
          <w:rFonts w:ascii="Arial" w:hAnsi="Arial" w:cs="Arial"/>
          <w:sz w:val="20"/>
          <w:szCs w:val="20"/>
        </w:rPr>
      </w:pPr>
      <w:r w:rsidRPr="000C7E4F">
        <w:rPr>
          <w:rFonts w:ascii="Arial" w:hAnsi="Arial" w:cs="Arial"/>
          <w:sz w:val="20"/>
          <w:szCs w:val="20"/>
        </w:rPr>
        <w:lastRenderedPageBreak/>
        <w:t>Any notice given or made by or to the Parties under this Agreement must be in writing and served by delivering it personally or by sending it by courier to the relevant address set out above. A notice is deemed to be received:</w:t>
      </w:r>
    </w:p>
    <w:p w14:paraId="1631CC81"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if delivered personally, at the time of delivery;</w:t>
      </w:r>
    </w:p>
    <w:p w14:paraId="0F7F3A12"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if delivered by a courier, on the date of delivery as evidenced by the records of the courier; and</w:t>
      </w:r>
    </w:p>
    <w:p w14:paraId="1EE389C6" w14:textId="77777777" w:rsidR="005261ED" w:rsidRPr="000C7E4F" w:rsidRDefault="005261ED" w:rsidP="005261ED">
      <w:pPr>
        <w:pStyle w:val="Heading2"/>
        <w:keepLines/>
        <w:numPr>
          <w:ilvl w:val="0"/>
          <w:numId w:val="0"/>
        </w:numPr>
        <w:tabs>
          <w:tab w:val="left" w:pos="0"/>
        </w:tabs>
        <w:spacing w:before="0" w:after="200"/>
        <w:ind w:left="720"/>
        <w:rPr>
          <w:rFonts w:ascii="Arial" w:hAnsi="Arial" w:cs="Arial"/>
          <w:b w:val="0"/>
          <w:bCs w:val="0"/>
          <w:i w:val="0"/>
          <w:iCs w:val="0"/>
          <w:sz w:val="20"/>
          <w:szCs w:val="20"/>
          <w:lang w:val="en-GB" w:eastAsia="zh-CN" w:bidi="ar-AE"/>
        </w:rPr>
      </w:pPr>
      <w:r w:rsidRPr="000C7E4F">
        <w:rPr>
          <w:rFonts w:ascii="Arial" w:hAnsi="Arial" w:cs="Arial"/>
          <w:b w:val="0"/>
          <w:bCs w:val="0"/>
          <w:i w:val="0"/>
          <w:iCs w:val="0"/>
          <w:sz w:val="20"/>
          <w:szCs w:val="20"/>
          <w:lang w:val="en-GB" w:eastAsia="zh-CN" w:bidi="ar-AE"/>
        </w:rPr>
        <w:t>provided, in each case, that the deemed day of receipt is not a statutory public holiday or a day on which banks in Abu Dhabi are closed for the conduct of non-automated business (if it is not, delivery of the notice is deemed to be received on the next day that is not a statutory public holiday and on which banks in Abu Dhabi are open for the conduct of non-automated business).</w:t>
      </w:r>
    </w:p>
    <w:p w14:paraId="1A29447A" w14:textId="77777777" w:rsidR="005261ED" w:rsidRPr="000C7E4F" w:rsidRDefault="005261ED" w:rsidP="005261ED">
      <w:pPr>
        <w:pStyle w:val="LongStandardL1"/>
        <w:keepLines/>
        <w:rPr>
          <w:rFonts w:ascii="Arial" w:hAnsi="Arial" w:cs="Arial"/>
          <w:sz w:val="20"/>
          <w:szCs w:val="20"/>
          <w:lang w:eastAsia="en-GB"/>
        </w:rPr>
      </w:pPr>
      <w:bookmarkStart w:id="30" w:name="_Toc275157592"/>
      <w:bookmarkStart w:id="31" w:name="_Toc275157679"/>
      <w:r w:rsidRPr="000C7E4F">
        <w:rPr>
          <w:rFonts w:ascii="Arial" w:hAnsi="Arial" w:cs="Arial"/>
          <w:sz w:val="20"/>
          <w:szCs w:val="20"/>
          <w:lang w:eastAsia="en-GB"/>
        </w:rPr>
        <w:t>Dispute Resolution</w:t>
      </w:r>
      <w:bookmarkEnd w:id="30"/>
      <w:bookmarkEnd w:id="31"/>
    </w:p>
    <w:p w14:paraId="3C34C41A" w14:textId="77777777" w:rsidR="005261ED" w:rsidRPr="000C7E4F" w:rsidRDefault="005261ED" w:rsidP="005261ED">
      <w:pPr>
        <w:pStyle w:val="LongStandardL2"/>
        <w:keepLines/>
        <w:rPr>
          <w:rFonts w:ascii="Arial" w:hAnsi="Arial" w:cs="Arial"/>
          <w:sz w:val="20"/>
          <w:szCs w:val="20"/>
          <w:lang w:eastAsia="en-GB"/>
        </w:rPr>
      </w:pPr>
      <w:bookmarkStart w:id="32" w:name="_Ref275158025"/>
      <w:r w:rsidRPr="000C7E4F">
        <w:rPr>
          <w:rFonts w:ascii="Arial" w:hAnsi="Arial" w:cs="Arial"/>
          <w:sz w:val="20"/>
          <w:szCs w:val="20"/>
          <w:lang w:eastAsia="en-GB"/>
        </w:rPr>
        <w:t>Good faith</w:t>
      </w:r>
      <w:bookmarkEnd w:id="32"/>
    </w:p>
    <w:p w14:paraId="4F53F3BC"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If any dispute, claim, difference or controversy arises between the Parties out of or in connection with this Agreement (including any dispute as to its existence, validity, interpretation, performance, breach or termination or the consequences of its nullity and any dispute relating to any non-contractual obligations arising out of or in connection with it) (</w:t>
      </w:r>
      <w:r w:rsidRPr="000C7E4F">
        <w:rPr>
          <w:rFonts w:ascii="Arial" w:hAnsi="Arial" w:cs="Arial"/>
          <w:b/>
          <w:bCs/>
          <w:sz w:val="20"/>
          <w:szCs w:val="20"/>
        </w:rPr>
        <w:t>Dispute</w:t>
      </w:r>
      <w:r w:rsidRPr="000C7E4F">
        <w:rPr>
          <w:rFonts w:ascii="Arial" w:hAnsi="Arial" w:cs="Arial"/>
          <w:sz w:val="20"/>
          <w:szCs w:val="20"/>
        </w:rPr>
        <w:t>), the Parties must try to settle the Dispute by one Party giving written notice of a Dispute to the other and then consulting and negotiating with each other, in good faith and understanding of their mutual interests, to reach a just and equitable solution satisfactory to both Parties.</w:t>
      </w:r>
    </w:p>
    <w:p w14:paraId="62BA486A"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If the Parties are unable to resolve the Dispute within a period of</w:t>
      </w:r>
      <w:r w:rsidR="00E96EFB" w:rsidRPr="000C7E4F">
        <w:rPr>
          <w:rFonts w:ascii="Arial" w:hAnsi="Arial" w:cs="Arial"/>
          <w:sz w:val="20"/>
          <w:szCs w:val="20"/>
        </w:rPr>
        <w:t xml:space="preserve"> thirty</w:t>
      </w:r>
      <w:r w:rsidRPr="000C7E4F">
        <w:rPr>
          <w:rFonts w:ascii="Arial" w:hAnsi="Arial" w:cs="Arial"/>
          <w:sz w:val="20"/>
          <w:szCs w:val="20"/>
        </w:rPr>
        <w:t xml:space="preserve"> </w:t>
      </w:r>
      <w:r w:rsidR="00E96EFB" w:rsidRPr="000C7E4F">
        <w:rPr>
          <w:rFonts w:ascii="Arial" w:hAnsi="Arial" w:cs="Arial"/>
          <w:sz w:val="20"/>
          <w:szCs w:val="20"/>
        </w:rPr>
        <w:t>(</w:t>
      </w:r>
      <w:r w:rsidRPr="000C7E4F">
        <w:rPr>
          <w:rFonts w:ascii="Arial" w:hAnsi="Arial" w:cs="Arial"/>
          <w:sz w:val="20"/>
          <w:szCs w:val="20"/>
        </w:rPr>
        <w:t>30</w:t>
      </w:r>
      <w:r w:rsidR="00E96EFB" w:rsidRPr="000C7E4F">
        <w:rPr>
          <w:rFonts w:ascii="Arial" w:hAnsi="Arial" w:cs="Arial"/>
          <w:sz w:val="20"/>
          <w:szCs w:val="20"/>
        </w:rPr>
        <w:t>)</w:t>
      </w:r>
      <w:r w:rsidRPr="000C7E4F">
        <w:rPr>
          <w:rFonts w:ascii="Arial" w:hAnsi="Arial" w:cs="Arial"/>
          <w:sz w:val="20"/>
          <w:szCs w:val="20"/>
        </w:rPr>
        <w:t xml:space="preserve"> days (or any other period that the Parties agree) from receipt by one Party of a written notification of a Dispute by the other Party, then either Party may refer the Dispute to arbitration in accordance with Clause </w:t>
      </w:r>
      <w:r w:rsidRPr="000C7E4F">
        <w:rPr>
          <w:rFonts w:ascii="Arial" w:hAnsi="Arial" w:cs="Arial"/>
          <w:sz w:val="20"/>
          <w:szCs w:val="20"/>
        </w:rPr>
        <w:fldChar w:fldCharType="begin"/>
      </w:r>
      <w:r w:rsidRPr="000C7E4F">
        <w:rPr>
          <w:rFonts w:ascii="Arial" w:hAnsi="Arial" w:cs="Arial"/>
          <w:sz w:val="20"/>
          <w:szCs w:val="20"/>
        </w:rPr>
        <w:instrText xml:space="preserve"> REF _Ref275157991 \w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8.2</w:t>
      </w:r>
      <w:r w:rsidRPr="000C7E4F">
        <w:rPr>
          <w:rFonts w:ascii="Arial" w:hAnsi="Arial" w:cs="Arial"/>
          <w:sz w:val="20"/>
          <w:szCs w:val="20"/>
        </w:rPr>
        <w:fldChar w:fldCharType="end"/>
      </w:r>
      <w:r w:rsidRPr="000C7E4F">
        <w:rPr>
          <w:rFonts w:ascii="Arial" w:hAnsi="Arial" w:cs="Arial"/>
          <w:sz w:val="20"/>
          <w:szCs w:val="20"/>
        </w:rPr>
        <w:t>.</w:t>
      </w:r>
    </w:p>
    <w:p w14:paraId="1F78F189" w14:textId="77777777" w:rsidR="005261ED" w:rsidRPr="000C7E4F" w:rsidRDefault="005261ED" w:rsidP="005261ED">
      <w:pPr>
        <w:pStyle w:val="LongStandardL2"/>
        <w:keepLines/>
        <w:rPr>
          <w:rFonts w:ascii="Arial" w:hAnsi="Arial" w:cs="Arial"/>
          <w:sz w:val="20"/>
          <w:szCs w:val="20"/>
          <w:lang w:eastAsia="en-GB"/>
        </w:rPr>
      </w:pPr>
      <w:bookmarkStart w:id="33" w:name="_Ref275157991"/>
      <w:r w:rsidRPr="000C7E4F">
        <w:rPr>
          <w:rFonts w:ascii="Arial" w:hAnsi="Arial" w:cs="Arial"/>
          <w:sz w:val="20"/>
          <w:szCs w:val="20"/>
          <w:lang w:eastAsia="en-GB"/>
        </w:rPr>
        <w:t>Arbitration</w:t>
      </w:r>
      <w:bookmarkEnd w:id="33"/>
    </w:p>
    <w:p w14:paraId="7DD6E53D" w14:textId="18A6A0D5"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 xml:space="preserve">If the Parties do not reach a solution as provided for in Clause </w:t>
      </w:r>
      <w:r w:rsidRPr="000C7E4F">
        <w:rPr>
          <w:rFonts w:ascii="Arial" w:hAnsi="Arial" w:cs="Arial"/>
          <w:sz w:val="20"/>
          <w:szCs w:val="20"/>
        </w:rPr>
        <w:fldChar w:fldCharType="begin"/>
      </w:r>
      <w:r w:rsidRPr="000C7E4F">
        <w:rPr>
          <w:rFonts w:ascii="Arial" w:hAnsi="Arial" w:cs="Arial"/>
          <w:sz w:val="20"/>
          <w:szCs w:val="20"/>
        </w:rPr>
        <w:instrText xml:space="preserve"> REF _Ref275158025 \r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fldChar w:fldCharType="begin"/>
      </w:r>
      <w:r w:rsidRPr="000C7E4F">
        <w:rPr>
          <w:rFonts w:ascii="Arial" w:hAnsi="Arial" w:cs="Arial"/>
          <w:sz w:val="20"/>
          <w:szCs w:val="20"/>
        </w:rPr>
        <w:instrText xml:space="preserve"> REF _Ref275158025 \w \h </w:instrText>
      </w:r>
      <w:r w:rsidR="000C7E4F" w:rsidRPr="000C7E4F">
        <w:rPr>
          <w:rFonts w:ascii="Arial" w:hAnsi="Arial" w:cs="Arial"/>
          <w:sz w:val="20"/>
          <w:szCs w:val="20"/>
        </w:rPr>
        <w:instrText xml:space="preserve">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8.1</w:t>
      </w:r>
      <w:r w:rsidRPr="000C7E4F">
        <w:rPr>
          <w:rFonts w:ascii="Arial" w:hAnsi="Arial" w:cs="Arial"/>
          <w:sz w:val="20"/>
          <w:szCs w:val="20"/>
        </w:rPr>
        <w:fldChar w:fldCharType="end"/>
      </w:r>
      <w:r w:rsidRPr="000C7E4F">
        <w:rPr>
          <w:rFonts w:ascii="Arial" w:hAnsi="Arial" w:cs="Arial"/>
          <w:sz w:val="20"/>
          <w:szCs w:val="20"/>
        </w:rPr>
        <w:fldChar w:fldCharType="end"/>
      </w:r>
      <w:r w:rsidRPr="000C7E4F">
        <w:rPr>
          <w:rFonts w:ascii="Arial" w:hAnsi="Arial" w:cs="Arial"/>
          <w:sz w:val="20"/>
          <w:szCs w:val="20"/>
        </w:rPr>
        <w:t>, the Dispute must be referred to and finally resolved by arbitration under the Rules of Arbitration of the International Chamber of Commerce (</w:t>
      </w:r>
      <w:r w:rsidRPr="000C7E4F">
        <w:rPr>
          <w:rFonts w:ascii="Arial" w:hAnsi="Arial" w:cs="Arial"/>
          <w:b/>
          <w:bCs/>
          <w:sz w:val="20"/>
          <w:szCs w:val="20"/>
        </w:rPr>
        <w:t>Rules</w:t>
      </w:r>
      <w:r w:rsidRPr="000C7E4F">
        <w:rPr>
          <w:rFonts w:ascii="Arial" w:hAnsi="Arial" w:cs="Arial"/>
          <w:sz w:val="20"/>
          <w:szCs w:val="20"/>
        </w:rPr>
        <w:t>), which Rules (as amended from time to time) are incorporated by reference into this Clause.</w:t>
      </w:r>
    </w:p>
    <w:p w14:paraId="38255883"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In relation to any arbitration:</w:t>
      </w:r>
    </w:p>
    <w:p w14:paraId="0BC15D1B" w14:textId="77777777" w:rsidR="005261ED" w:rsidRPr="000C7E4F" w:rsidRDefault="005261ED" w:rsidP="005261ED">
      <w:pPr>
        <w:pStyle w:val="LongStandardL4"/>
        <w:keepNext/>
        <w:keepLines/>
        <w:rPr>
          <w:rFonts w:ascii="Arial" w:hAnsi="Arial" w:cs="Arial"/>
          <w:sz w:val="20"/>
          <w:szCs w:val="20"/>
          <w:lang w:eastAsia="en-GB"/>
        </w:rPr>
      </w:pPr>
      <w:r w:rsidRPr="000C7E4F">
        <w:rPr>
          <w:rFonts w:ascii="Arial" w:hAnsi="Arial" w:cs="Arial"/>
          <w:sz w:val="20"/>
          <w:szCs w:val="20"/>
          <w:lang w:eastAsia="en-GB"/>
        </w:rPr>
        <w:t>the place of arbitration is to be Abu Dhabi;</w:t>
      </w:r>
    </w:p>
    <w:p w14:paraId="141D7B2D" w14:textId="77777777" w:rsidR="005261ED" w:rsidRPr="000C7E4F" w:rsidRDefault="005261ED" w:rsidP="005261ED">
      <w:pPr>
        <w:pStyle w:val="LongStandardL4"/>
        <w:keepNext/>
        <w:keepLines/>
        <w:rPr>
          <w:rFonts w:ascii="Arial" w:hAnsi="Arial" w:cs="Arial"/>
          <w:sz w:val="20"/>
          <w:szCs w:val="20"/>
          <w:lang w:eastAsia="en-GB"/>
        </w:rPr>
      </w:pPr>
      <w:r w:rsidRPr="000C7E4F">
        <w:rPr>
          <w:rFonts w:ascii="Arial" w:hAnsi="Arial" w:cs="Arial"/>
          <w:sz w:val="20"/>
          <w:szCs w:val="20"/>
          <w:lang w:eastAsia="en-GB"/>
        </w:rPr>
        <w:t xml:space="preserve">there are to be three arbitrators, each of whom must be disinterested in the arbitration and must have no connection with a Party and each of whom shall be appointed in accordance with the Rules; </w:t>
      </w:r>
    </w:p>
    <w:p w14:paraId="4A0B20D3" w14:textId="77777777" w:rsidR="005261ED" w:rsidRPr="000C7E4F" w:rsidRDefault="005261ED" w:rsidP="005261ED">
      <w:pPr>
        <w:pStyle w:val="LongStandardL4"/>
        <w:keepNext/>
        <w:keepLines/>
        <w:rPr>
          <w:rFonts w:ascii="Arial" w:hAnsi="Arial" w:cs="Arial"/>
          <w:sz w:val="20"/>
          <w:szCs w:val="20"/>
          <w:lang w:eastAsia="en-GB"/>
        </w:rPr>
      </w:pPr>
      <w:r w:rsidRPr="000C7E4F">
        <w:rPr>
          <w:rFonts w:ascii="Arial" w:hAnsi="Arial" w:cs="Arial"/>
          <w:sz w:val="20"/>
          <w:szCs w:val="20"/>
          <w:lang w:eastAsia="en-GB"/>
        </w:rPr>
        <w:t>the language of the arbitration is to be English;</w:t>
      </w:r>
    </w:p>
    <w:p w14:paraId="27F71053" w14:textId="77777777" w:rsidR="005261ED" w:rsidRPr="000C7E4F" w:rsidRDefault="005261ED" w:rsidP="005261ED">
      <w:pPr>
        <w:pStyle w:val="LongStandardL4"/>
        <w:keepNext/>
        <w:keepLines/>
        <w:rPr>
          <w:rFonts w:ascii="Arial" w:hAnsi="Arial" w:cs="Arial"/>
          <w:sz w:val="20"/>
          <w:szCs w:val="20"/>
          <w:lang w:eastAsia="en-GB"/>
        </w:rPr>
      </w:pPr>
      <w:r w:rsidRPr="000C7E4F">
        <w:rPr>
          <w:rFonts w:ascii="Arial" w:hAnsi="Arial" w:cs="Arial"/>
          <w:sz w:val="20"/>
          <w:szCs w:val="20"/>
          <w:lang w:eastAsia="en-GB"/>
        </w:rPr>
        <w:t xml:space="preserve">the Parties hereby waive any right to refer any question of law and any right of appeal on the law and/or merits to any court, to the extent that this waiver is valid; and  </w:t>
      </w:r>
    </w:p>
    <w:p w14:paraId="4C3A198B" w14:textId="77777777" w:rsidR="00D920B6"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 xml:space="preserve">Nothing in this Clause </w:t>
      </w:r>
      <w:r w:rsidRPr="000C7E4F">
        <w:rPr>
          <w:rFonts w:ascii="Arial" w:hAnsi="Arial" w:cs="Arial"/>
          <w:sz w:val="20"/>
          <w:szCs w:val="20"/>
        </w:rPr>
        <w:fldChar w:fldCharType="begin"/>
      </w:r>
      <w:r w:rsidRPr="000C7E4F">
        <w:rPr>
          <w:rFonts w:ascii="Arial" w:hAnsi="Arial" w:cs="Arial"/>
          <w:sz w:val="20"/>
          <w:szCs w:val="20"/>
        </w:rPr>
        <w:instrText xml:space="preserve"> REF _Ref275157991 \w \h  \* MERGEFORMAT </w:instrText>
      </w:r>
      <w:r w:rsidRPr="000C7E4F">
        <w:rPr>
          <w:rFonts w:ascii="Arial" w:hAnsi="Arial" w:cs="Arial"/>
          <w:sz w:val="20"/>
          <w:szCs w:val="20"/>
        </w:rPr>
      </w:r>
      <w:r w:rsidRPr="000C7E4F">
        <w:rPr>
          <w:rFonts w:ascii="Arial" w:hAnsi="Arial" w:cs="Arial"/>
          <w:sz w:val="20"/>
          <w:szCs w:val="20"/>
        </w:rPr>
        <w:fldChar w:fldCharType="separate"/>
      </w:r>
      <w:r w:rsidRPr="000C7E4F">
        <w:rPr>
          <w:rFonts w:ascii="Arial" w:hAnsi="Arial" w:cs="Arial"/>
          <w:sz w:val="20"/>
          <w:szCs w:val="20"/>
          <w:cs/>
        </w:rPr>
        <w:t>‎</w:t>
      </w:r>
      <w:r w:rsidRPr="000C7E4F">
        <w:rPr>
          <w:rFonts w:ascii="Arial" w:hAnsi="Arial" w:cs="Arial"/>
          <w:sz w:val="20"/>
          <w:szCs w:val="20"/>
        </w:rPr>
        <w:t>8.2</w:t>
      </w:r>
      <w:r w:rsidRPr="000C7E4F">
        <w:rPr>
          <w:rFonts w:ascii="Arial" w:hAnsi="Arial" w:cs="Arial"/>
          <w:sz w:val="20"/>
          <w:szCs w:val="20"/>
        </w:rPr>
        <w:fldChar w:fldCharType="end"/>
      </w:r>
      <w:r w:rsidRPr="000C7E4F">
        <w:rPr>
          <w:rFonts w:ascii="Arial" w:hAnsi="Arial" w:cs="Arial"/>
          <w:sz w:val="20"/>
          <w:szCs w:val="20"/>
        </w:rPr>
        <w:t xml:space="preserve"> shall be construed as preventing either Party from seeking conservatory or similar interim relief in any court of competent jurisdiction.</w:t>
      </w:r>
    </w:p>
    <w:p w14:paraId="6BF2B7B8" w14:textId="77777777" w:rsidR="005261ED" w:rsidRPr="000C7E4F" w:rsidRDefault="005261ED" w:rsidP="005261ED">
      <w:pPr>
        <w:pStyle w:val="LongStandardL1"/>
        <w:keepLines/>
        <w:rPr>
          <w:rFonts w:ascii="Arial" w:hAnsi="Arial" w:cs="Arial"/>
          <w:sz w:val="20"/>
          <w:szCs w:val="20"/>
          <w:lang w:eastAsia="en-GB"/>
        </w:rPr>
      </w:pPr>
      <w:bookmarkStart w:id="34" w:name="_Toc275157593"/>
      <w:bookmarkStart w:id="35" w:name="_Toc275157680"/>
      <w:bookmarkEnd w:id="24"/>
      <w:bookmarkEnd w:id="25"/>
      <w:bookmarkEnd w:id="26"/>
      <w:bookmarkEnd w:id="27"/>
      <w:r w:rsidRPr="000C7E4F">
        <w:rPr>
          <w:rFonts w:ascii="Arial" w:hAnsi="Arial" w:cs="Arial"/>
          <w:sz w:val="20"/>
          <w:szCs w:val="20"/>
          <w:lang w:eastAsia="en-GB"/>
        </w:rPr>
        <w:t>Governing Law and Jurisdiction</w:t>
      </w:r>
      <w:bookmarkEnd w:id="34"/>
      <w:bookmarkEnd w:id="35"/>
    </w:p>
    <w:p w14:paraId="782E4C6B" w14:textId="0AC859BC" w:rsidR="00D1043E" w:rsidRPr="000C7E4F" w:rsidRDefault="005261ED" w:rsidP="00284F0E">
      <w:pPr>
        <w:pStyle w:val="BodyText1"/>
        <w:keepNext/>
        <w:keepLines/>
        <w:ind w:left="270"/>
        <w:rPr>
          <w:rFonts w:ascii="Arial" w:hAnsi="Arial" w:cs="Arial"/>
          <w:sz w:val="20"/>
          <w:szCs w:val="20"/>
        </w:rPr>
      </w:pPr>
      <w:r w:rsidRPr="000C7E4F">
        <w:rPr>
          <w:rFonts w:ascii="Arial" w:hAnsi="Arial" w:cs="Arial"/>
          <w:sz w:val="20"/>
          <w:szCs w:val="20"/>
        </w:rPr>
        <w:t>This Agreement and the relationship between the Parties shall be governed by, and construed in accordance with, the laws of the United Arab Emirates as applicable in the Emirate of Abu Dhabi.</w:t>
      </w:r>
    </w:p>
    <w:p w14:paraId="23368CB9" w14:textId="77777777" w:rsidR="005261ED" w:rsidRPr="000C7E4F" w:rsidRDefault="005261ED" w:rsidP="005261ED">
      <w:pPr>
        <w:pStyle w:val="LongStandardL1"/>
        <w:keepLines/>
        <w:rPr>
          <w:rFonts w:ascii="Arial" w:hAnsi="Arial" w:cs="Arial"/>
          <w:sz w:val="20"/>
          <w:szCs w:val="20"/>
          <w:lang w:eastAsia="en-GB"/>
        </w:rPr>
      </w:pPr>
      <w:bookmarkStart w:id="36" w:name="_Toc275157595"/>
      <w:bookmarkStart w:id="37" w:name="_Toc275157682"/>
      <w:r w:rsidRPr="000C7E4F">
        <w:rPr>
          <w:rFonts w:ascii="Arial" w:hAnsi="Arial" w:cs="Arial"/>
          <w:sz w:val="20"/>
          <w:szCs w:val="20"/>
          <w:lang w:eastAsia="en-GB"/>
        </w:rPr>
        <w:t>General</w:t>
      </w:r>
    </w:p>
    <w:p w14:paraId="7EC165C0" w14:textId="1F962430"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lastRenderedPageBreak/>
        <w:t xml:space="preserve">Without affecting any other rights or remedies that the Disclosing Party and any Connected Person may have, the Receiving Party agrees that the Confidential Information is valuable and that the Disclosing Party and the Connected Persons may be irreparably harmed by any breach of this Agreement and that damages alone may not necessarily be an adequate remedy for any breach by the Receiving Party of the terms of this Agreement.  Accordingly, the Receiving Party hereby agrees (without proof of actual damages) that injunctive relief, specific </w:t>
      </w:r>
      <w:r w:rsidR="00BF5AE5" w:rsidRPr="000C7E4F">
        <w:rPr>
          <w:rFonts w:ascii="Arial" w:hAnsi="Arial" w:cs="Arial"/>
          <w:sz w:val="20"/>
          <w:szCs w:val="20"/>
        </w:rPr>
        <w:t>performance,</w:t>
      </w:r>
      <w:r w:rsidRPr="000C7E4F">
        <w:rPr>
          <w:rFonts w:ascii="Arial" w:hAnsi="Arial" w:cs="Arial"/>
          <w:sz w:val="20"/>
          <w:szCs w:val="20"/>
        </w:rPr>
        <w:t xml:space="preserve"> or other equitable relief in favour of the Disclosing Party or any Connected Person is an appropriate and necessary remedy for any threatened or actual breach of the terms of this Agreement.</w:t>
      </w:r>
    </w:p>
    <w:p w14:paraId="5C698111"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No failure or delay in exercising any right, power or privilege under this Agreement will operate as a waiver of it, nor will any single or partial exercise of any right, power or privilege under this Agreement preclude any other or further exercise of it or any other right, power or privilege under this Agreement or otherwise.</w:t>
      </w:r>
    </w:p>
    <w:p w14:paraId="56894F01"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Nothing contained in this Agreement shall be construed as prohibiting the Disclosing Party or any Connected Person from pursuing any other remedies available to them.</w:t>
      </w:r>
    </w:p>
    <w:p w14:paraId="6CA8AD6E"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The Receiving Party's obligations under this Agreement shall be continuing for a period of five</w:t>
      </w:r>
      <w:r w:rsidR="00732A41" w:rsidRPr="000C7E4F">
        <w:rPr>
          <w:rFonts w:ascii="Arial" w:hAnsi="Arial" w:cs="Arial"/>
          <w:sz w:val="20"/>
          <w:szCs w:val="20"/>
        </w:rPr>
        <w:t xml:space="preserve"> (5)</w:t>
      </w:r>
      <w:r w:rsidRPr="000C7E4F">
        <w:rPr>
          <w:rFonts w:ascii="Arial" w:hAnsi="Arial" w:cs="Arial"/>
          <w:sz w:val="20"/>
          <w:szCs w:val="20"/>
        </w:rPr>
        <w:t xml:space="preserve"> years from the date hereof and shall survive the termination of this Agreement.</w:t>
      </w:r>
    </w:p>
    <w:p w14:paraId="1E124D86" w14:textId="3FCCCA3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 xml:space="preserve">If any provision of this Agreement is held to be illegal, </w:t>
      </w:r>
      <w:r w:rsidR="00BF5AE5" w:rsidRPr="000C7E4F">
        <w:rPr>
          <w:rFonts w:ascii="Arial" w:hAnsi="Arial" w:cs="Arial"/>
          <w:sz w:val="20"/>
          <w:szCs w:val="20"/>
        </w:rPr>
        <w:t>invalid,</w:t>
      </w:r>
      <w:r w:rsidRPr="000C7E4F">
        <w:rPr>
          <w:rFonts w:ascii="Arial" w:hAnsi="Arial" w:cs="Arial"/>
          <w:sz w:val="20"/>
          <w:szCs w:val="20"/>
        </w:rPr>
        <w:t xml:space="preserve"> or unenforceable, that provision shall (so far as it is illegal, </w:t>
      </w:r>
      <w:r w:rsidR="00BF5AE5" w:rsidRPr="000C7E4F">
        <w:rPr>
          <w:rFonts w:ascii="Arial" w:hAnsi="Arial" w:cs="Arial"/>
          <w:sz w:val="20"/>
          <w:szCs w:val="20"/>
        </w:rPr>
        <w:t>invalid,</w:t>
      </w:r>
      <w:r w:rsidRPr="000C7E4F">
        <w:rPr>
          <w:rFonts w:ascii="Arial" w:hAnsi="Arial" w:cs="Arial"/>
          <w:sz w:val="20"/>
          <w:szCs w:val="20"/>
        </w:rPr>
        <w:t xml:space="preserve"> or unenforceable) be given no effect and shall be deemed not to be included in this Agreement, but that shall not affect the legality, </w:t>
      </w:r>
      <w:r w:rsidR="00BF5AE5" w:rsidRPr="000C7E4F">
        <w:rPr>
          <w:rFonts w:ascii="Arial" w:hAnsi="Arial" w:cs="Arial"/>
          <w:sz w:val="20"/>
          <w:szCs w:val="20"/>
        </w:rPr>
        <w:t>validity,</w:t>
      </w:r>
      <w:r w:rsidRPr="000C7E4F">
        <w:rPr>
          <w:rFonts w:ascii="Arial" w:hAnsi="Arial" w:cs="Arial"/>
          <w:sz w:val="20"/>
          <w:szCs w:val="20"/>
        </w:rPr>
        <w:t xml:space="preserve"> or enforceability any other provision of this Agreement.</w:t>
      </w:r>
    </w:p>
    <w:p w14:paraId="3F34CB32"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Save as expressly set out in this Agreement, a person who is not party to this Agreement shall have no right to enforce any of its terms.</w:t>
      </w:r>
    </w:p>
    <w:p w14:paraId="67641BDF"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The Receiving Party hereby represents and warrants that it is acting in this matter as principal and not as an agent or broker for any other person.</w:t>
      </w:r>
    </w:p>
    <w:p w14:paraId="068E2AA2"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To the extent that any Confidential Information is covered or protected by legal advice or litigation, or any other applicable privilege or doctrine, disclosure of such Confidential Information to the Receiving Party or its Authorised Recipients does not constitute a waiver of any such privilege.  The Receiving Party agrees to assert all such privileges in respect of any request for disclosure of Confidential Information by any third party.</w:t>
      </w:r>
    </w:p>
    <w:p w14:paraId="17063C8E"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This Agreement may be executed in any number of counterparts.  This has the same effect as if the signatures on the counterparts were on a single copy of this Agreement.</w:t>
      </w:r>
    </w:p>
    <w:p w14:paraId="654DD3CC" w14:textId="77777777" w:rsidR="005261ED" w:rsidRPr="000C7E4F" w:rsidRDefault="005261ED" w:rsidP="005261ED">
      <w:pPr>
        <w:pStyle w:val="LongStandardL3"/>
        <w:keepNext/>
        <w:keepLines/>
        <w:tabs>
          <w:tab w:val="num" w:pos="960"/>
        </w:tabs>
        <w:ind w:left="960"/>
        <w:rPr>
          <w:rFonts w:ascii="Arial" w:hAnsi="Arial" w:cs="Arial"/>
          <w:sz w:val="20"/>
          <w:szCs w:val="20"/>
        </w:rPr>
      </w:pPr>
      <w:r w:rsidRPr="000C7E4F">
        <w:rPr>
          <w:rFonts w:ascii="Arial" w:hAnsi="Arial" w:cs="Arial"/>
          <w:sz w:val="20"/>
          <w:szCs w:val="20"/>
        </w:rPr>
        <w:t>Each Party shall pay the costs and expenses incurred by it in connection with negotiating and entering into this Agreement.</w:t>
      </w:r>
    </w:p>
    <w:bookmarkEnd w:id="36"/>
    <w:bookmarkEnd w:id="37"/>
    <w:p w14:paraId="75C32C7F" w14:textId="77777777" w:rsidR="000948D7" w:rsidRPr="000C7E4F" w:rsidRDefault="000948D7">
      <w:pPr>
        <w:rPr>
          <w:rFonts w:ascii="Arial" w:eastAsia="SimSun" w:hAnsi="Arial" w:cs="Arial"/>
          <w:b/>
          <w:bCs/>
          <w:sz w:val="20"/>
          <w:szCs w:val="20"/>
        </w:rPr>
      </w:pPr>
      <w:r w:rsidRPr="000C7E4F">
        <w:rPr>
          <w:rFonts w:ascii="Arial" w:hAnsi="Arial" w:cs="Arial"/>
          <w:b/>
          <w:bCs/>
          <w:sz w:val="20"/>
          <w:szCs w:val="20"/>
        </w:rPr>
        <w:br w:type="page"/>
      </w:r>
    </w:p>
    <w:p w14:paraId="5B8EF9D9" w14:textId="77777777" w:rsidR="00EA06DD" w:rsidRPr="000C7E4F" w:rsidRDefault="00EA06DD" w:rsidP="005261ED">
      <w:pPr>
        <w:pStyle w:val="BodyText"/>
        <w:keepNext/>
        <w:keepLines/>
        <w:rPr>
          <w:rFonts w:ascii="Arial" w:hAnsi="Arial" w:cs="Arial"/>
          <w:b/>
          <w:bCs/>
          <w:sz w:val="20"/>
          <w:szCs w:val="20"/>
        </w:rPr>
      </w:pPr>
    </w:p>
    <w:p w14:paraId="1713E176" w14:textId="77777777" w:rsidR="005261ED" w:rsidRPr="000C7E4F" w:rsidRDefault="005261ED" w:rsidP="005261ED">
      <w:pPr>
        <w:pStyle w:val="BodyText"/>
        <w:keepNext/>
        <w:keepLines/>
        <w:rPr>
          <w:rFonts w:ascii="Arial" w:hAnsi="Arial" w:cs="Arial"/>
          <w:sz w:val="20"/>
          <w:szCs w:val="20"/>
        </w:rPr>
      </w:pPr>
      <w:r w:rsidRPr="000C7E4F">
        <w:rPr>
          <w:rFonts w:ascii="Arial" w:hAnsi="Arial" w:cs="Arial"/>
          <w:b/>
          <w:bCs/>
          <w:sz w:val="20"/>
          <w:szCs w:val="20"/>
        </w:rPr>
        <w:t>IN WITNESS</w:t>
      </w:r>
      <w:r w:rsidRPr="000C7E4F">
        <w:rPr>
          <w:rFonts w:ascii="Arial" w:hAnsi="Arial" w:cs="Arial"/>
          <w:sz w:val="20"/>
          <w:szCs w:val="20"/>
        </w:rPr>
        <w:t xml:space="preserve"> and intending to be legally bound hereby, the Parties have executed this Agreement on the day and year first written above.</w:t>
      </w:r>
    </w:p>
    <w:p w14:paraId="70BD275C" w14:textId="77777777" w:rsidR="005261ED" w:rsidRPr="000C7E4F" w:rsidRDefault="005261ED" w:rsidP="005261ED">
      <w:pPr>
        <w:pStyle w:val="BodyText1"/>
        <w:keepNext/>
        <w:keepLines/>
        <w:ind w:left="0"/>
        <w:rPr>
          <w:rFonts w:ascii="Arial" w:hAnsi="Arial" w:cs="Arial"/>
          <w:sz w:val="20"/>
          <w:szCs w:val="20"/>
        </w:rPr>
      </w:pPr>
    </w:p>
    <w:tbl>
      <w:tblPr>
        <w:tblW w:w="0" w:type="auto"/>
        <w:tblLook w:val="04A0" w:firstRow="1" w:lastRow="0" w:firstColumn="1" w:lastColumn="0" w:noHBand="0" w:noVBand="1"/>
      </w:tblPr>
      <w:tblGrid>
        <w:gridCol w:w="5940"/>
      </w:tblGrid>
      <w:tr w:rsidR="005261ED" w:rsidRPr="000C7E4F" w14:paraId="0B50E0AB" w14:textId="77777777" w:rsidTr="00284F0E">
        <w:trPr>
          <w:trHeight w:val="2094"/>
        </w:trPr>
        <w:tc>
          <w:tcPr>
            <w:tcW w:w="5940" w:type="dxa"/>
          </w:tcPr>
          <w:p w14:paraId="239BD6CE" w14:textId="367A5166" w:rsidR="005261ED" w:rsidRDefault="003E5F6C" w:rsidP="003E5F6C">
            <w:pPr>
              <w:pStyle w:val="BodyText1"/>
              <w:keepNext/>
              <w:keepLines/>
              <w:spacing w:line="360" w:lineRule="auto"/>
              <w:ind w:left="-105" w:firstLine="15"/>
              <w:outlineLvl w:val="4"/>
              <w:rPr>
                <w:rFonts w:ascii="Arial" w:hAnsi="Arial" w:cs="Arial"/>
                <w:b/>
                <w:bCs/>
                <w:sz w:val="20"/>
                <w:szCs w:val="20"/>
              </w:rPr>
            </w:pPr>
            <w:r>
              <w:rPr>
                <w:rFonts w:ascii="Arial" w:hAnsi="Arial" w:cs="Arial"/>
                <w:b/>
                <w:bCs/>
                <w:sz w:val="20"/>
                <w:szCs w:val="20"/>
              </w:rPr>
              <w:t xml:space="preserve">For and on behalf of </w:t>
            </w:r>
            <w:r w:rsidR="005261ED" w:rsidRPr="000C7E4F">
              <w:rPr>
                <w:rFonts w:ascii="Arial" w:hAnsi="Arial" w:cs="Arial"/>
                <w:b/>
                <w:bCs/>
                <w:sz w:val="20"/>
                <w:szCs w:val="20"/>
              </w:rPr>
              <w:t>ABU DHABI PORTS COMPANY PJSC</w:t>
            </w:r>
          </w:p>
          <w:p w14:paraId="535B39EB" w14:textId="23E7B77E" w:rsidR="001E3149" w:rsidRDefault="001E3149" w:rsidP="003E5F6C">
            <w:pPr>
              <w:pStyle w:val="BodyText1"/>
              <w:keepNext/>
              <w:keepLines/>
              <w:spacing w:line="360" w:lineRule="auto"/>
              <w:ind w:left="0" w:hanging="90"/>
              <w:outlineLvl w:val="4"/>
              <w:rPr>
                <w:rFonts w:ascii="Arial" w:hAnsi="Arial" w:cs="Arial"/>
                <w:b/>
                <w:bCs/>
                <w:sz w:val="20"/>
                <w:szCs w:val="20"/>
              </w:rPr>
            </w:pPr>
          </w:p>
          <w:p w14:paraId="7C7A133C" w14:textId="77777777" w:rsidR="00284F0E" w:rsidRDefault="00284F0E" w:rsidP="00284F0E">
            <w:pPr>
              <w:pStyle w:val="BodyText1"/>
              <w:keepNext/>
              <w:keepLines/>
              <w:spacing w:after="0" w:line="360" w:lineRule="auto"/>
              <w:ind w:left="0"/>
              <w:outlineLvl w:val="4"/>
              <w:rPr>
                <w:rFonts w:ascii="Arial" w:hAnsi="Arial" w:cs="Arial"/>
                <w:b/>
                <w:bCs/>
                <w:sz w:val="20"/>
                <w:szCs w:val="20"/>
              </w:rPr>
            </w:pPr>
          </w:p>
          <w:p w14:paraId="2C8C6358" w14:textId="6C8D1C0D" w:rsidR="005261ED" w:rsidRPr="00284F0E" w:rsidRDefault="005261ED" w:rsidP="00284F0E">
            <w:pPr>
              <w:pStyle w:val="BodyText1"/>
              <w:keepNext/>
              <w:keepLines/>
              <w:spacing w:after="0" w:line="360" w:lineRule="auto"/>
              <w:ind w:left="0" w:hanging="90"/>
              <w:outlineLvl w:val="4"/>
              <w:rPr>
                <w:rFonts w:ascii="Arial" w:hAnsi="Arial" w:cs="Arial"/>
                <w:b/>
                <w:bCs/>
                <w:sz w:val="20"/>
                <w:szCs w:val="20"/>
              </w:rPr>
            </w:pPr>
            <w:r w:rsidRPr="00284F0E">
              <w:rPr>
                <w:rFonts w:ascii="Arial" w:hAnsi="Arial" w:cs="Arial"/>
                <w:b/>
                <w:bCs/>
                <w:sz w:val="20"/>
                <w:szCs w:val="20"/>
              </w:rPr>
              <w:tab/>
            </w:r>
          </w:p>
          <w:p w14:paraId="04EAE618" w14:textId="77777777" w:rsidR="00086CC8" w:rsidRPr="000C7E4F" w:rsidRDefault="00086CC8" w:rsidP="00086CC8">
            <w:pPr>
              <w:pStyle w:val="BodyText1"/>
              <w:keepNext/>
              <w:keepLines/>
              <w:spacing w:line="360" w:lineRule="auto"/>
              <w:ind w:left="0" w:hanging="15"/>
              <w:outlineLvl w:val="4"/>
              <w:rPr>
                <w:rFonts w:ascii="Arial" w:hAnsi="Arial" w:cs="Arial"/>
                <w:b/>
                <w:bCs/>
                <w:sz w:val="20"/>
                <w:szCs w:val="20"/>
              </w:rPr>
            </w:pPr>
            <w:r w:rsidRPr="000C7E4F">
              <w:rPr>
                <w:rFonts w:ascii="Arial" w:hAnsi="Arial" w:cs="Arial"/>
                <w:sz w:val="20"/>
                <w:szCs w:val="20"/>
                <w:highlight w:val="yellow"/>
                <w:lang w:val="en-US"/>
              </w:rPr>
              <w:t>[                            ]</w:t>
            </w:r>
          </w:p>
          <w:p w14:paraId="4289C823" w14:textId="77777777" w:rsidR="00086CC8" w:rsidRPr="000C7E4F" w:rsidRDefault="00086CC8" w:rsidP="00086CC8">
            <w:pPr>
              <w:pStyle w:val="BodyText1"/>
              <w:keepNext/>
              <w:keepLines/>
              <w:spacing w:line="360" w:lineRule="auto"/>
              <w:ind w:left="0" w:hanging="15"/>
              <w:outlineLvl w:val="4"/>
              <w:rPr>
                <w:rFonts w:ascii="Arial" w:hAnsi="Arial" w:cs="Arial"/>
                <w:sz w:val="20"/>
                <w:szCs w:val="20"/>
              </w:rPr>
            </w:pPr>
            <w:r w:rsidRPr="000C7E4F">
              <w:rPr>
                <w:rFonts w:ascii="Arial" w:hAnsi="Arial" w:cs="Arial"/>
                <w:sz w:val="20"/>
                <w:szCs w:val="20"/>
              </w:rPr>
              <w:t xml:space="preserve">By: </w:t>
            </w:r>
            <w:r w:rsidRPr="000C7E4F">
              <w:rPr>
                <w:rFonts w:ascii="Arial" w:hAnsi="Arial" w:cs="Arial"/>
                <w:sz w:val="20"/>
                <w:szCs w:val="20"/>
              </w:rPr>
              <w:tab/>
              <w:t>………………………………….</w:t>
            </w:r>
          </w:p>
          <w:p w14:paraId="3ACFC101" w14:textId="77777777" w:rsidR="00086CC8" w:rsidRPr="000C7E4F" w:rsidRDefault="00086CC8" w:rsidP="00086CC8">
            <w:pPr>
              <w:pStyle w:val="BodyText1"/>
              <w:keepNext/>
              <w:keepLines/>
              <w:spacing w:line="360" w:lineRule="auto"/>
              <w:ind w:left="0" w:hanging="15"/>
              <w:outlineLvl w:val="4"/>
              <w:rPr>
                <w:rFonts w:ascii="Arial" w:hAnsi="Arial" w:cs="Arial"/>
                <w:sz w:val="20"/>
                <w:szCs w:val="20"/>
              </w:rPr>
            </w:pPr>
            <w:r w:rsidRPr="000C7E4F">
              <w:rPr>
                <w:rFonts w:ascii="Arial" w:hAnsi="Arial" w:cs="Arial"/>
                <w:sz w:val="20"/>
                <w:szCs w:val="20"/>
              </w:rPr>
              <w:t>Name:</w:t>
            </w:r>
            <w:r w:rsidRPr="000C7E4F">
              <w:rPr>
                <w:rFonts w:ascii="Arial" w:hAnsi="Arial" w:cs="Arial"/>
                <w:sz w:val="20"/>
                <w:szCs w:val="20"/>
              </w:rPr>
              <w:tab/>
              <w:t>………………………………….</w:t>
            </w:r>
          </w:p>
          <w:p w14:paraId="4CD7BBEA" w14:textId="4F2C187B" w:rsidR="00284F0E" w:rsidRPr="000C7E4F" w:rsidRDefault="00086CC8" w:rsidP="00086CC8">
            <w:pPr>
              <w:pStyle w:val="BodyText1"/>
              <w:keepNext/>
              <w:keepLines/>
              <w:spacing w:after="0" w:line="360" w:lineRule="auto"/>
              <w:ind w:left="0" w:hanging="90"/>
              <w:outlineLvl w:val="4"/>
              <w:rPr>
                <w:rFonts w:ascii="Arial" w:hAnsi="Arial" w:cs="Arial"/>
                <w:sz w:val="20"/>
                <w:szCs w:val="20"/>
              </w:rPr>
            </w:pPr>
            <w:r w:rsidRPr="000C7E4F">
              <w:rPr>
                <w:rFonts w:ascii="Arial" w:hAnsi="Arial" w:cs="Arial"/>
                <w:sz w:val="20"/>
                <w:szCs w:val="20"/>
              </w:rPr>
              <w:t xml:space="preserve">Title: </w:t>
            </w:r>
            <w:r w:rsidRPr="000C7E4F">
              <w:rPr>
                <w:rFonts w:ascii="Arial" w:hAnsi="Arial" w:cs="Arial"/>
                <w:sz w:val="20"/>
                <w:szCs w:val="20"/>
              </w:rPr>
              <w:tab/>
              <w:t>………………………………….</w:t>
            </w:r>
          </w:p>
        </w:tc>
      </w:tr>
    </w:tbl>
    <w:p w14:paraId="38C7BFBC" w14:textId="77777777" w:rsidR="005261ED" w:rsidRPr="000C7E4F" w:rsidRDefault="005261ED" w:rsidP="003E5F6C">
      <w:pPr>
        <w:keepNext/>
        <w:keepLines/>
        <w:spacing w:line="360" w:lineRule="auto"/>
        <w:ind w:hanging="90"/>
        <w:rPr>
          <w:rFonts w:ascii="Arial" w:hAnsi="Arial" w:cs="Arial"/>
          <w:sz w:val="20"/>
          <w:szCs w:val="20"/>
        </w:rPr>
      </w:pPr>
    </w:p>
    <w:p w14:paraId="6213714D" w14:textId="742FAFF9" w:rsidR="00EA06DD" w:rsidRDefault="00EA06DD" w:rsidP="002E729F">
      <w:pPr>
        <w:keepNext/>
        <w:keepLines/>
        <w:spacing w:line="360" w:lineRule="auto"/>
        <w:rPr>
          <w:rFonts w:ascii="Arial" w:hAnsi="Arial" w:cs="Arial"/>
          <w:sz w:val="20"/>
          <w:szCs w:val="20"/>
        </w:rPr>
      </w:pPr>
    </w:p>
    <w:p w14:paraId="647ECA2F" w14:textId="6F1F481C" w:rsidR="001E3149" w:rsidRDefault="001E3149" w:rsidP="002E729F">
      <w:pPr>
        <w:keepNext/>
        <w:keepLines/>
        <w:spacing w:line="360" w:lineRule="auto"/>
        <w:rPr>
          <w:rFonts w:ascii="Arial" w:hAnsi="Arial" w:cs="Arial"/>
          <w:sz w:val="20"/>
          <w:szCs w:val="20"/>
        </w:rPr>
      </w:pPr>
    </w:p>
    <w:p w14:paraId="1E1E4E9D" w14:textId="77777777" w:rsidR="001E3149" w:rsidRPr="000C7E4F" w:rsidRDefault="001E3149" w:rsidP="002E729F">
      <w:pPr>
        <w:keepNext/>
        <w:keepLines/>
        <w:spacing w:line="360" w:lineRule="auto"/>
        <w:rPr>
          <w:rFonts w:ascii="Arial" w:hAnsi="Arial" w:cs="Arial"/>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11"/>
      </w:tblGrid>
      <w:tr w:rsidR="005261ED" w:rsidRPr="000C7E4F" w14:paraId="16DE7B36" w14:textId="77777777" w:rsidTr="00154E09">
        <w:trPr>
          <w:trHeight w:val="2094"/>
        </w:trPr>
        <w:tc>
          <w:tcPr>
            <w:tcW w:w="5211" w:type="dxa"/>
            <w:tcBorders>
              <w:top w:val="nil"/>
              <w:left w:val="nil"/>
              <w:bottom w:val="nil"/>
              <w:right w:val="nil"/>
            </w:tcBorders>
          </w:tcPr>
          <w:p w14:paraId="1EEE874B" w14:textId="77777777" w:rsidR="005261ED" w:rsidRPr="000C7E4F" w:rsidRDefault="008A23C7" w:rsidP="00121CB3">
            <w:pPr>
              <w:pStyle w:val="BodyText1"/>
              <w:keepNext/>
              <w:keepLines/>
              <w:spacing w:line="360" w:lineRule="auto"/>
              <w:ind w:left="0" w:hanging="15"/>
              <w:outlineLvl w:val="4"/>
              <w:rPr>
                <w:rFonts w:ascii="Arial" w:hAnsi="Arial" w:cs="Arial"/>
                <w:b/>
                <w:bCs/>
                <w:sz w:val="20"/>
                <w:szCs w:val="20"/>
              </w:rPr>
            </w:pPr>
            <w:r w:rsidRPr="000C7E4F">
              <w:rPr>
                <w:rFonts w:ascii="Arial" w:hAnsi="Arial" w:cs="Arial"/>
                <w:sz w:val="20"/>
                <w:szCs w:val="20"/>
                <w:highlight w:val="yellow"/>
                <w:lang w:val="en-US"/>
              </w:rPr>
              <w:t>[                            ]</w:t>
            </w:r>
          </w:p>
          <w:p w14:paraId="3FC90670" w14:textId="77777777" w:rsidR="005261ED" w:rsidRPr="000C7E4F" w:rsidRDefault="005261ED" w:rsidP="00121CB3">
            <w:pPr>
              <w:pStyle w:val="BodyText1"/>
              <w:keepNext/>
              <w:keepLines/>
              <w:spacing w:line="360" w:lineRule="auto"/>
              <w:ind w:left="0" w:hanging="15"/>
              <w:outlineLvl w:val="4"/>
              <w:rPr>
                <w:rFonts w:ascii="Arial" w:hAnsi="Arial" w:cs="Arial"/>
                <w:sz w:val="20"/>
                <w:szCs w:val="20"/>
              </w:rPr>
            </w:pPr>
            <w:r w:rsidRPr="000C7E4F">
              <w:rPr>
                <w:rFonts w:ascii="Arial" w:hAnsi="Arial" w:cs="Arial"/>
                <w:sz w:val="20"/>
                <w:szCs w:val="20"/>
              </w:rPr>
              <w:t xml:space="preserve">By: </w:t>
            </w:r>
            <w:r w:rsidRPr="000C7E4F">
              <w:rPr>
                <w:rFonts w:ascii="Arial" w:hAnsi="Arial" w:cs="Arial"/>
                <w:sz w:val="20"/>
                <w:szCs w:val="20"/>
              </w:rPr>
              <w:tab/>
            </w:r>
            <w:r w:rsidR="002E729F" w:rsidRPr="000C7E4F">
              <w:rPr>
                <w:rFonts w:ascii="Arial" w:hAnsi="Arial" w:cs="Arial"/>
                <w:sz w:val="20"/>
                <w:szCs w:val="20"/>
              </w:rPr>
              <w:t>………………………………….</w:t>
            </w:r>
          </w:p>
          <w:p w14:paraId="1E08C763" w14:textId="77777777" w:rsidR="005261ED" w:rsidRPr="000C7E4F" w:rsidRDefault="005261ED" w:rsidP="00121CB3">
            <w:pPr>
              <w:pStyle w:val="BodyText1"/>
              <w:keepNext/>
              <w:keepLines/>
              <w:spacing w:line="360" w:lineRule="auto"/>
              <w:ind w:left="0" w:hanging="15"/>
              <w:outlineLvl w:val="4"/>
              <w:rPr>
                <w:rFonts w:ascii="Arial" w:hAnsi="Arial" w:cs="Arial"/>
                <w:sz w:val="20"/>
                <w:szCs w:val="20"/>
              </w:rPr>
            </w:pPr>
            <w:r w:rsidRPr="000C7E4F">
              <w:rPr>
                <w:rFonts w:ascii="Arial" w:hAnsi="Arial" w:cs="Arial"/>
                <w:sz w:val="20"/>
                <w:szCs w:val="20"/>
              </w:rPr>
              <w:t>Name:</w:t>
            </w:r>
            <w:r w:rsidRPr="000C7E4F">
              <w:rPr>
                <w:rFonts w:ascii="Arial" w:hAnsi="Arial" w:cs="Arial"/>
                <w:sz w:val="20"/>
                <w:szCs w:val="20"/>
              </w:rPr>
              <w:tab/>
            </w:r>
            <w:r w:rsidR="002E729F" w:rsidRPr="000C7E4F">
              <w:rPr>
                <w:rFonts w:ascii="Arial" w:hAnsi="Arial" w:cs="Arial"/>
                <w:sz w:val="20"/>
                <w:szCs w:val="20"/>
              </w:rPr>
              <w:t>………………………………….</w:t>
            </w:r>
          </w:p>
          <w:p w14:paraId="51D5EC7E" w14:textId="77777777" w:rsidR="005261ED" w:rsidRPr="000C7E4F" w:rsidRDefault="005261ED" w:rsidP="00121CB3">
            <w:pPr>
              <w:pStyle w:val="BodyText1"/>
              <w:keepNext/>
              <w:keepLines/>
              <w:spacing w:line="360" w:lineRule="auto"/>
              <w:ind w:left="0" w:hanging="15"/>
              <w:outlineLvl w:val="4"/>
              <w:rPr>
                <w:rFonts w:ascii="Arial" w:hAnsi="Arial" w:cs="Arial"/>
                <w:sz w:val="20"/>
                <w:szCs w:val="20"/>
              </w:rPr>
            </w:pPr>
            <w:r w:rsidRPr="000C7E4F">
              <w:rPr>
                <w:rFonts w:ascii="Arial" w:hAnsi="Arial" w:cs="Arial"/>
                <w:sz w:val="20"/>
                <w:szCs w:val="20"/>
              </w:rPr>
              <w:t xml:space="preserve">Title: </w:t>
            </w:r>
            <w:r w:rsidRPr="000C7E4F">
              <w:rPr>
                <w:rFonts w:ascii="Arial" w:hAnsi="Arial" w:cs="Arial"/>
                <w:sz w:val="20"/>
                <w:szCs w:val="20"/>
              </w:rPr>
              <w:tab/>
            </w:r>
            <w:r w:rsidR="002E729F" w:rsidRPr="000C7E4F">
              <w:rPr>
                <w:rFonts w:ascii="Arial" w:hAnsi="Arial" w:cs="Arial"/>
                <w:sz w:val="20"/>
                <w:szCs w:val="20"/>
              </w:rPr>
              <w:t>………………………………….</w:t>
            </w:r>
          </w:p>
        </w:tc>
      </w:tr>
    </w:tbl>
    <w:p w14:paraId="70298D7F" w14:textId="77777777" w:rsidR="005261ED" w:rsidRPr="000C7E4F" w:rsidRDefault="005261ED" w:rsidP="00231B65">
      <w:pPr>
        <w:pStyle w:val="BodyText"/>
        <w:keepNext/>
        <w:keepLines/>
        <w:rPr>
          <w:rFonts w:ascii="Arial" w:hAnsi="Arial" w:cs="Arial"/>
          <w:sz w:val="20"/>
          <w:szCs w:val="20"/>
        </w:rPr>
      </w:pPr>
    </w:p>
    <w:sectPr w:rsidR="005261ED" w:rsidRPr="000C7E4F" w:rsidSect="00284F0E">
      <w:headerReference w:type="default" r:id="rId7"/>
      <w:footerReference w:type="default" r:id="rId8"/>
      <w:headerReference w:type="first" r:id="rId9"/>
      <w:pgSz w:w="11906" w:h="16838" w:code="9"/>
      <w:pgMar w:top="1980" w:right="1106" w:bottom="990" w:left="1170" w:header="720" w:footer="21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44C6BC" w14:textId="77777777" w:rsidR="001F6835" w:rsidRDefault="001F6835" w:rsidP="005303BA">
      <w:pPr>
        <w:spacing w:after="0" w:line="240" w:lineRule="auto"/>
      </w:pPr>
      <w:r>
        <w:separator/>
      </w:r>
    </w:p>
  </w:endnote>
  <w:endnote w:type="continuationSeparator" w:id="0">
    <w:p w14:paraId="6FE7DEEA" w14:textId="77777777" w:rsidR="001F6835" w:rsidRDefault="001F6835" w:rsidP="005303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plified Arabic">
    <w:altName w:val="Times New Roman"/>
    <w:charset w:val="B2"/>
    <w:family w:val="roman"/>
    <w:pitch w:val="variable"/>
    <w:sig w:usb0="00000000"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28443130"/>
      <w:docPartObj>
        <w:docPartGallery w:val="Page Numbers (Bottom of Page)"/>
        <w:docPartUnique/>
      </w:docPartObj>
    </w:sdtPr>
    <w:sdtEndPr>
      <w:rPr>
        <w:rFonts w:asciiTheme="majorBidi" w:hAnsiTheme="majorBidi" w:cstheme="majorBidi"/>
        <w:noProof/>
      </w:rPr>
    </w:sdtEndPr>
    <w:sdtContent>
      <w:p w14:paraId="28CF1B75" w14:textId="43E48397" w:rsidR="00D1043E" w:rsidRPr="00D1043E" w:rsidRDefault="00D1043E">
        <w:pPr>
          <w:pStyle w:val="Footer"/>
          <w:jc w:val="center"/>
          <w:rPr>
            <w:rFonts w:asciiTheme="majorBidi" w:hAnsiTheme="majorBidi" w:cstheme="majorBidi"/>
          </w:rPr>
        </w:pPr>
        <w:r w:rsidRPr="00D1043E">
          <w:rPr>
            <w:rFonts w:asciiTheme="majorBidi" w:hAnsiTheme="majorBidi" w:cstheme="majorBidi"/>
          </w:rPr>
          <w:fldChar w:fldCharType="begin"/>
        </w:r>
        <w:r w:rsidRPr="00D1043E">
          <w:rPr>
            <w:rFonts w:asciiTheme="majorBidi" w:hAnsiTheme="majorBidi" w:cstheme="majorBidi"/>
          </w:rPr>
          <w:instrText xml:space="preserve"> PAGE   \* MERGEFORMAT </w:instrText>
        </w:r>
        <w:r w:rsidRPr="00D1043E">
          <w:rPr>
            <w:rFonts w:asciiTheme="majorBidi" w:hAnsiTheme="majorBidi" w:cstheme="majorBidi"/>
          </w:rPr>
          <w:fldChar w:fldCharType="separate"/>
        </w:r>
        <w:r w:rsidR="00E27FFB">
          <w:rPr>
            <w:rFonts w:asciiTheme="majorBidi" w:hAnsiTheme="majorBidi" w:cstheme="majorBidi"/>
            <w:noProof/>
          </w:rPr>
          <w:t>2</w:t>
        </w:r>
        <w:r w:rsidRPr="00D1043E">
          <w:rPr>
            <w:rFonts w:asciiTheme="majorBidi" w:hAnsiTheme="majorBidi" w:cstheme="majorBidi"/>
            <w:noProof/>
          </w:rPr>
          <w:fldChar w:fldCharType="end"/>
        </w:r>
      </w:p>
    </w:sdtContent>
  </w:sdt>
  <w:p w14:paraId="2C5D1A91" w14:textId="4CB2A52F" w:rsidR="00D1043E" w:rsidRDefault="00D1043E">
    <w:pPr>
      <w:pStyle w:val="Footer"/>
    </w:pPr>
  </w:p>
  <w:p w14:paraId="7C77EA4A" w14:textId="77777777" w:rsidR="001D14ED" w:rsidRDefault="001D14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4E98E3" w14:textId="77777777" w:rsidR="001F6835" w:rsidRDefault="001F6835" w:rsidP="005303BA">
      <w:pPr>
        <w:spacing w:after="0" w:line="240" w:lineRule="auto"/>
      </w:pPr>
      <w:r>
        <w:separator/>
      </w:r>
    </w:p>
  </w:footnote>
  <w:footnote w:type="continuationSeparator" w:id="0">
    <w:p w14:paraId="258E8A3E" w14:textId="77777777" w:rsidR="001F6835" w:rsidRDefault="001F6835" w:rsidP="005303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0F6A9B" w14:textId="7FED4877" w:rsidR="005303BA" w:rsidRDefault="00CC4C8E">
    <w:pPr>
      <w:pStyle w:val="Header"/>
    </w:pPr>
    <w:r w:rsidRPr="00CC4C8E">
      <w:rPr>
        <w:rFonts w:ascii="Calibri" w:eastAsia="Calibri" w:hAnsi="Calibri" w:cs="Arial"/>
        <w:noProof/>
        <w:lang w:val="en-GB" w:eastAsia="en-GB"/>
      </w:rPr>
      <w:drawing>
        <wp:anchor distT="0" distB="0" distL="114300" distR="114300" simplePos="0" relativeHeight="251658240" behindDoc="0" locked="0" layoutInCell="1" allowOverlap="1" wp14:anchorId="4D020C6B" wp14:editId="77962E0D">
          <wp:simplePos x="0" y="0"/>
          <wp:positionH relativeFrom="column">
            <wp:posOffset>-295275</wp:posOffset>
          </wp:positionH>
          <wp:positionV relativeFrom="paragraph">
            <wp:posOffset>-142875</wp:posOffset>
          </wp:positionV>
          <wp:extent cx="2667000" cy="933450"/>
          <wp:effectExtent l="0" t="0" r="0"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93345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788436" w14:textId="3983160C" w:rsidR="00A364DD" w:rsidRDefault="00CC4C8E">
    <w:pPr>
      <w:pStyle w:val="Header"/>
    </w:pPr>
    <w:r w:rsidRPr="00CC4C8E">
      <w:rPr>
        <w:rFonts w:ascii="Calibri" w:eastAsia="Calibri" w:hAnsi="Calibri" w:cs="Arial"/>
        <w:noProof/>
        <w:lang w:val="en-GB" w:eastAsia="en-GB"/>
      </w:rPr>
      <w:drawing>
        <wp:anchor distT="0" distB="0" distL="114300" distR="114300" simplePos="0" relativeHeight="251659264" behindDoc="0" locked="0" layoutInCell="1" allowOverlap="1" wp14:anchorId="74F19FDA" wp14:editId="3A0CDA27">
          <wp:simplePos x="0" y="0"/>
          <wp:positionH relativeFrom="column">
            <wp:posOffset>-447675</wp:posOffset>
          </wp:positionH>
          <wp:positionV relativeFrom="paragraph">
            <wp:posOffset>-133350</wp:posOffset>
          </wp:positionV>
          <wp:extent cx="2667000" cy="933450"/>
          <wp:effectExtent l="0" t="0" r="0" b="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9334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405CBE"/>
    <w:multiLevelType w:val="multilevel"/>
    <w:tmpl w:val="E8EC38D0"/>
    <w:name w:val="Standard"/>
    <w:lvl w:ilvl="0">
      <w:start w:val="1"/>
      <w:numFmt w:val="decimal"/>
      <w:pStyle w:val="StandardL1"/>
      <w:isLgl/>
      <w:lvlText w:val="%1."/>
      <w:lvlJc w:val="left"/>
      <w:pPr>
        <w:tabs>
          <w:tab w:val="num" w:pos="720"/>
        </w:tabs>
        <w:ind w:left="720" w:hanging="720"/>
      </w:pPr>
      <w:rPr>
        <w:rFonts w:ascii="Times New Roman" w:hAnsi="Times New Roman" w:cs="Times New Roman" w:hint="default"/>
        <w:b w:val="0"/>
        <w:i w:val="0"/>
        <w:caps w:val="0"/>
        <w:smallCaps w:val="0"/>
        <w:strike w:val="0"/>
        <w:dstrike w:val="0"/>
        <w:vanish w:val="0"/>
        <w:color w:val="auto"/>
        <w:sz w:val="24"/>
        <w:u w:val="none"/>
        <w:vertAlign w:val="baseline"/>
      </w:rPr>
    </w:lvl>
    <w:lvl w:ilvl="1">
      <w:start w:val="1"/>
      <w:numFmt w:val="decimal"/>
      <w:pStyle w:val="StandardL2"/>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decimal"/>
      <w:pStyle w:val="StandardL3"/>
      <w:isLgl/>
      <w:lvlText w:val="%1.%2.%3"/>
      <w:lvlJc w:val="left"/>
      <w:pPr>
        <w:tabs>
          <w:tab w:val="num" w:pos="1440"/>
        </w:tabs>
        <w:ind w:left="1440" w:hanging="720"/>
      </w:pPr>
      <w:rPr>
        <w:rFonts w:ascii="Times New Roman" w:hAnsi="Times New Roman" w:cs="Times New Roman" w:hint="default"/>
        <w:b w:val="0"/>
        <w:i w:val="0"/>
        <w:caps w:val="0"/>
        <w:strike w:val="0"/>
        <w:dstrike w:val="0"/>
        <w:vanish w:val="0"/>
        <w:color w:val="auto"/>
        <w:sz w:val="20"/>
        <w:u w:val="none"/>
        <w:vertAlign w:val="baseline"/>
      </w:rPr>
    </w:lvl>
    <w:lvl w:ilvl="3">
      <w:start w:val="1"/>
      <w:numFmt w:val="lowerLetter"/>
      <w:pStyle w:val="StandardL4"/>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lowerRoman"/>
      <w:lvlRestart w:val="0"/>
      <w:pStyle w:val="StandardL5"/>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Letter"/>
      <w:lvlRestart w:val="0"/>
      <w:pStyle w:val="StandardL6"/>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decimal"/>
      <w:lvlRestart w:val="0"/>
      <w:pStyle w:val="StandardL7"/>
      <w:lvlText w:val="(%7)"/>
      <w:lvlJc w:val="left"/>
      <w:pPr>
        <w:tabs>
          <w:tab w:val="num" w:pos="4321"/>
        </w:tabs>
        <w:ind w:left="4321" w:hanging="721"/>
      </w:pPr>
      <w:rPr>
        <w:rFonts w:ascii="Times New Roman" w:hAnsi="Times New Roman" w:cs="Times New Roman" w:hint="default"/>
        <w:b w:val="0"/>
        <w:i w:val="0"/>
        <w:caps w:val="0"/>
        <w:strike w:val="0"/>
        <w:dstrike w:val="0"/>
        <w:vanish w:val="0"/>
        <w:color w:val="auto"/>
        <w:sz w:val="24"/>
        <w:u w:val="none"/>
        <w:vertAlign w:val="baseline"/>
      </w:rPr>
    </w:lvl>
    <w:lvl w:ilvl="7">
      <w:start w:val="1"/>
      <w:numFmt w:val="lowerLetter"/>
      <w:lvlRestart w:val="0"/>
      <w:pStyle w:val="StandardL8"/>
      <w:lvlText w:val="(%8)"/>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8">
      <w:start w:val="1"/>
      <w:numFmt w:val="lowerRoman"/>
      <w:lvlRestart w:val="0"/>
      <w:pStyle w:val="StandardL9"/>
      <w:lvlText w:val="(%9)"/>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15:restartNumberingAfterBreak="0">
    <w:nsid w:val="267D3B3F"/>
    <w:multiLevelType w:val="multilevel"/>
    <w:tmpl w:val="BF5CDE3E"/>
    <w:lvl w:ilvl="0">
      <w:start w:val="1"/>
      <w:numFmt w:val="decimal"/>
      <w:lvlRestart w:val="0"/>
      <w:pStyle w:val="SimpleL1"/>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upperLetter"/>
      <w:pStyle w:val="SimpleL2"/>
      <w:lvlText w:val="%2."/>
      <w:lvlJc w:val="left"/>
      <w:pPr>
        <w:tabs>
          <w:tab w:val="num" w:pos="720"/>
        </w:tabs>
        <w:ind w:left="720" w:hanging="720"/>
      </w:pPr>
      <w:rPr>
        <w:rFonts w:ascii="Arial" w:hAnsi="Arial" w:cs="Arial" w:hint="default"/>
        <w:b w:val="0"/>
        <w:i w:val="0"/>
        <w:caps w:val="0"/>
        <w:strike w:val="0"/>
        <w:dstrike w:val="0"/>
        <w:vanish w:val="0"/>
        <w:color w:val="auto"/>
        <w:sz w:val="20"/>
        <w:szCs w:val="20"/>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SimpleL8"/>
      <w:suff w:val="nothing"/>
      <w:lvlText w:val="%8"/>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2" w15:restartNumberingAfterBreak="0">
    <w:nsid w:val="2C351902"/>
    <w:multiLevelType w:val="multilevel"/>
    <w:tmpl w:val="4030EDF4"/>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3" w15:restartNumberingAfterBreak="0">
    <w:nsid w:val="2D067609"/>
    <w:multiLevelType w:val="multilevel"/>
    <w:tmpl w:val="B2862EAC"/>
    <w:lvl w:ilvl="0">
      <w:start w:val="1"/>
      <w:numFmt w:val="decimal"/>
      <w:pStyle w:val="Heading1"/>
      <w:lvlText w:val="%1."/>
      <w:lvlJc w:val="left"/>
      <w:pPr>
        <w:tabs>
          <w:tab w:val="num" w:pos="624"/>
        </w:tabs>
        <w:ind w:left="624" w:hanging="624"/>
      </w:pPr>
      <w:rPr>
        <w:rFonts w:cs="Times New Roman"/>
        <w:b w:val="0"/>
        <w:i w:val="0"/>
        <w:sz w:val="20"/>
      </w:rPr>
    </w:lvl>
    <w:lvl w:ilvl="1">
      <w:start w:val="1"/>
      <w:numFmt w:val="decimal"/>
      <w:pStyle w:val="Heading2"/>
      <w:lvlText w:val="%1.%2"/>
      <w:lvlJc w:val="left"/>
      <w:pPr>
        <w:tabs>
          <w:tab w:val="num" w:pos="1050"/>
        </w:tabs>
        <w:ind w:left="1050" w:hanging="624"/>
      </w:pPr>
      <w:rPr>
        <w:rFonts w:cs="Times New Roman"/>
        <w:b w:val="0"/>
        <w:i w:val="0"/>
        <w:sz w:val="22"/>
        <w:szCs w:val="22"/>
      </w:rPr>
    </w:lvl>
    <w:lvl w:ilvl="2">
      <w:start w:val="1"/>
      <w:numFmt w:val="decimal"/>
      <w:pStyle w:val="Heading3"/>
      <w:lvlText w:val="%1.%2.%3"/>
      <w:lvlJc w:val="left"/>
      <w:pPr>
        <w:tabs>
          <w:tab w:val="num" w:pos="1417"/>
        </w:tabs>
        <w:ind w:left="1417" w:hanging="793"/>
      </w:pPr>
      <w:rPr>
        <w:rFonts w:cs="Times New Roman"/>
        <w:b w:val="0"/>
        <w:i w:val="0"/>
        <w:sz w:val="18"/>
      </w:rPr>
    </w:lvl>
    <w:lvl w:ilvl="3">
      <w:start w:val="1"/>
      <w:numFmt w:val="lowerLetter"/>
      <w:lvlText w:val="(%4)"/>
      <w:lvlJc w:val="left"/>
      <w:pPr>
        <w:tabs>
          <w:tab w:val="num" w:pos="1928"/>
        </w:tabs>
        <w:ind w:left="1928" w:hanging="511"/>
      </w:pPr>
      <w:rPr>
        <w:rFonts w:cs="Times New Roman"/>
        <w:b w:val="0"/>
        <w:i w:val="0"/>
        <w:sz w:val="20"/>
      </w:rPr>
    </w:lvl>
    <w:lvl w:ilvl="4">
      <w:start w:val="1"/>
      <w:numFmt w:val="lowerRoman"/>
      <w:lvlText w:val="(%5)"/>
      <w:lvlJc w:val="left"/>
      <w:pPr>
        <w:tabs>
          <w:tab w:val="num" w:pos="2438"/>
        </w:tabs>
        <w:ind w:left="2438" w:hanging="510"/>
      </w:pPr>
      <w:rPr>
        <w:rFonts w:cs="Times New Roman"/>
        <w:b w:val="0"/>
        <w:i w:val="0"/>
        <w:sz w:val="18"/>
      </w:rPr>
    </w:lvl>
    <w:lvl w:ilvl="5">
      <w:start w:val="1"/>
      <w:numFmt w:val="decimal"/>
      <w:lvlText w:val="(%6)"/>
      <w:lvlJc w:val="left"/>
      <w:pPr>
        <w:tabs>
          <w:tab w:val="num" w:pos="2948"/>
        </w:tabs>
        <w:ind w:left="2948" w:hanging="510"/>
      </w:pPr>
      <w:rPr>
        <w:rFonts w:cs="Times New Roman"/>
        <w:b w:val="0"/>
        <w:i w:val="0"/>
        <w:sz w:val="20"/>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decimal"/>
      <w:lvlRestart w:val="0"/>
      <w:lvlText w:val="SCHEDULE %9"/>
      <w:lvlJc w:val="left"/>
      <w:pPr>
        <w:tabs>
          <w:tab w:val="num" w:pos="0"/>
        </w:tabs>
      </w:pPr>
      <w:rPr>
        <w:rFonts w:cs="Times New Roman"/>
        <w:b/>
        <w:i w:val="0"/>
        <w:caps/>
        <w:smallCaps w:val="0"/>
        <w:sz w:val="22"/>
      </w:rPr>
    </w:lvl>
  </w:abstractNum>
  <w:abstractNum w:abstractNumId="4" w15:restartNumberingAfterBreak="0">
    <w:nsid w:val="54CD034A"/>
    <w:multiLevelType w:val="multilevel"/>
    <w:tmpl w:val="6922BD90"/>
    <w:name w:val="Simple List"/>
    <w:lvl w:ilvl="0">
      <w:start w:val="1"/>
      <w:numFmt w:val="none"/>
      <w:lvlRestart w:val="0"/>
      <w:pStyle w:val="DefinitionsL1"/>
      <w:suff w:val="nothing"/>
      <w:lvlText w:val=""/>
      <w:lvlJc w:val="left"/>
      <w:pPr>
        <w:tabs>
          <w:tab w:val="num" w:pos="720"/>
        </w:tabs>
        <w:ind w:left="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5" w15:restartNumberingAfterBreak="0">
    <w:nsid w:val="7E9A3F6D"/>
    <w:multiLevelType w:val="multilevel"/>
    <w:tmpl w:val="2C508780"/>
    <w:name w:val="Schedule 2 Numbering Schema2"/>
    <w:lvl w:ilvl="0">
      <w:start w:val="1"/>
      <w:numFmt w:val="decimal"/>
      <w:lvlRestart w:val="0"/>
      <w:pStyle w:val="LongStandardL1"/>
      <w:isLgl/>
      <w:lvlText w:val="%1."/>
      <w:lvlJc w:val="left"/>
      <w:pPr>
        <w:tabs>
          <w:tab w:val="num" w:pos="720"/>
        </w:tabs>
        <w:ind w:left="720" w:hanging="720"/>
      </w:pPr>
      <w:rPr>
        <w:rFonts w:ascii="Arial" w:hAnsi="Arial" w:cs="Arial" w:hint="default"/>
        <w:b w:val="0"/>
        <w:i w:val="0"/>
        <w:caps w:val="0"/>
        <w:strike w:val="0"/>
        <w:dstrike w:val="0"/>
        <w:vanish w:val="0"/>
        <w:color w:val="auto"/>
        <w:sz w:val="20"/>
        <w:szCs w:val="20"/>
        <w:u w:val="none"/>
        <w:vertAlign w:val="baseline"/>
      </w:rPr>
    </w:lvl>
    <w:lvl w:ilvl="1">
      <w:start w:val="1"/>
      <w:numFmt w:val="decimal"/>
      <w:pStyle w:val="LongStandardL2"/>
      <w:isLgl/>
      <w:lvlText w:val="%1.%2"/>
      <w:lvlJc w:val="left"/>
      <w:pPr>
        <w:tabs>
          <w:tab w:val="num" w:pos="720"/>
        </w:tabs>
        <w:ind w:left="720" w:hanging="720"/>
      </w:pPr>
      <w:rPr>
        <w:rFonts w:ascii="Arial" w:hAnsi="Arial" w:cs="Arial" w:hint="default"/>
        <w:caps w:val="0"/>
        <w:strike w:val="0"/>
        <w:dstrike w:val="0"/>
        <w:vanish w:val="0"/>
        <w:color w:val="auto"/>
        <w:sz w:val="20"/>
        <w:szCs w:val="20"/>
        <w:u w:val="none"/>
        <w:vertAlign w:val="baseline"/>
      </w:rPr>
    </w:lvl>
    <w:lvl w:ilvl="2">
      <w:start w:val="1"/>
      <w:numFmt w:val="decimal"/>
      <w:pStyle w:val="LongStandardL3"/>
      <w:isLgl/>
      <w:lvlText w:val="%1.%2.%3"/>
      <w:lvlJc w:val="left"/>
      <w:pPr>
        <w:tabs>
          <w:tab w:val="num" w:pos="1680"/>
        </w:tabs>
        <w:ind w:left="1680" w:hanging="720"/>
      </w:pPr>
      <w:rPr>
        <w:rFonts w:ascii="Arial" w:hAnsi="Arial" w:cs="Arial" w:hint="default"/>
        <w:b w:val="0"/>
        <w:i w:val="0"/>
        <w:caps w:val="0"/>
        <w:strike w:val="0"/>
        <w:dstrike w:val="0"/>
        <w:vanish w:val="0"/>
        <w:color w:val="auto"/>
        <w:sz w:val="20"/>
        <w:szCs w:val="20"/>
        <w:u w:val="none"/>
        <w:vertAlign w:val="baseline"/>
      </w:rPr>
    </w:lvl>
    <w:lvl w:ilvl="3">
      <w:start w:val="1"/>
      <w:numFmt w:val="lowerLetter"/>
      <w:pStyle w:val="LongStandardL4"/>
      <w:lvlText w:val="(%4)"/>
      <w:lvlJc w:val="left"/>
      <w:pPr>
        <w:tabs>
          <w:tab w:val="num" w:pos="2160"/>
        </w:tabs>
        <w:ind w:left="2160" w:hanging="720"/>
      </w:pPr>
      <w:rPr>
        <w:rFonts w:ascii="Arial" w:hAnsi="Arial" w:cs="Arial" w:hint="default"/>
        <w:b w:val="0"/>
        <w:i w:val="0"/>
        <w:caps w:val="0"/>
        <w:strike w:val="0"/>
        <w:dstrike w:val="0"/>
        <w:vanish w:val="0"/>
        <w:color w:val="auto"/>
        <w:sz w:val="20"/>
        <w:szCs w:val="20"/>
        <w:u w:val="none"/>
        <w:vertAlign w:val="baseline"/>
      </w:rPr>
    </w:lvl>
    <w:lvl w:ilvl="4">
      <w:start w:val="1"/>
      <w:numFmt w:val="lowerRoman"/>
      <w:pStyle w:val="LongStandardL5"/>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Letter"/>
      <w:pStyle w:val="LongStandardL6"/>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decimal"/>
      <w:pStyle w:val="LongStandardL7"/>
      <w:lvlText w:val="(%7)"/>
      <w:lvlJc w:val="left"/>
      <w:pPr>
        <w:tabs>
          <w:tab w:val="num" w:pos="4320"/>
        </w:tabs>
        <w:ind w:left="4321" w:hanging="721"/>
      </w:pPr>
      <w:rPr>
        <w:rFonts w:ascii="Times New Roman" w:hAnsi="Times New Roman" w:cs="Times New Roman" w:hint="default"/>
        <w:b w:val="0"/>
        <w:i w:val="0"/>
        <w:caps w:val="0"/>
        <w:strike w:val="0"/>
        <w:dstrike w:val="0"/>
        <w:vanish w:val="0"/>
        <w:color w:val="auto"/>
        <w:sz w:val="24"/>
        <w:u w:val="none"/>
        <w:vertAlign w:val="baseline"/>
      </w:rPr>
    </w:lvl>
    <w:lvl w:ilvl="7">
      <w:start w:val="1"/>
      <w:numFmt w:val="lowerLetter"/>
      <w:lvlRestart w:val="2"/>
      <w:pStyle w:val="LongStandardL8"/>
      <w:lvlText w:val="(%8)"/>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8">
      <w:start w:val="1"/>
      <w:numFmt w:val="lowerRoman"/>
      <w:pStyle w:val="LongStandardL9"/>
      <w:lvlText w:val="(%9)"/>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03BA"/>
    <w:rsid w:val="00086CC8"/>
    <w:rsid w:val="000948D7"/>
    <w:rsid w:val="000C7E4F"/>
    <w:rsid w:val="00121CB3"/>
    <w:rsid w:val="00147483"/>
    <w:rsid w:val="001917EA"/>
    <w:rsid w:val="001D14ED"/>
    <w:rsid w:val="001E3149"/>
    <w:rsid w:val="001E7441"/>
    <w:rsid w:val="001F6835"/>
    <w:rsid w:val="00231B65"/>
    <w:rsid w:val="0023406F"/>
    <w:rsid w:val="00284F0E"/>
    <w:rsid w:val="002E729F"/>
    <w:rsid w:val="002F18FB"/>
    <w:rsid w:val="00356B93"/>
    <w:rsid w:val="003E5F6C"/>
    <w:rsid w:val="00477061"/>
    <w:rsid w:val="005261ED"/>
    <w:rsid w:val="005303BA"/>
    <w:rsid w:val="00556456"/>
    <w:rsid w:val="00556F88"/>
    <w:rsid w:val="00694E3F"/>
    <w:rsid w:val="00732A41"/>
    <w:rsid w:val="007A536D"/>
    <w:rsid w:val="008A23C7"/>
    <w:rsid w:val="008C50CD"/>
    <w:rsid w:val="008D5630"/>
    <w:rsid w:val="00A364DD"/>
    <w:rsid w:val="00AA15BC"/>
    <w:rsid w:val="00BF5AE5"/>
    <w:rsid w:val="00C176AE"/>
    <w:rsid w:val="00CA520E"/>
    <w:rsid w:val="00CC4C8E"/>
    <w:rsid w:val="00D1043E"/>
    <w:rsid w:val="00D8562A"/>
    <w:rsid w:val="00D920B6"/>
    <w:rsid w:val="00E27FFB"/>
    <w:rsid w:val="00E96EFB"/>
    <w:rsid w:val="00EA06DD"/>
    <w:rsid w:val="00F622C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F9D2DF"/>
  <w15:docId w15:val="{9C1A0C3C-35B0-4D85-997C-6E216047D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261ED"/>
    <w:pPr>
      <w:keepNext/>
      <w:numPr>
        <w:numId w:val="4"/>
      </w:numPr>
      <w:spacing w:before="240" w:after="60" w:line="240" w:lineRule="auto"/>
      <w:jc w:val="both"/>
      <w:outlineLvl w:val="0"/>
    </w:pPr>
    <w:rPr>
      <w:rFonts w:ascii="Cambria" w:eastAsia="SimSun" w:hAnsi="Cambria" w:cs="Times New Roman"/>
      <w:b/>
      <w:bCs/>
      <w:kern w:val="32"/>
      <w:sz w:val="32"/>
      <w:szCs w:val="32"/>
    </w:rPr>
  </w:style>
  <w:style w:type="paragraph" w:styleId="Heading2">
    <w:name w:val="heading 2"/>
    <w:basedOn w:val="Normal"/>
    <w:next w:val="Normal"/>
    <w:link w:val="Heading2Char"/>
    <w:qFormat/>
    <w:rsid w:val="005261ED"/>
    <w:pPr>
      <w:keepNext/>
      <w:numPr>
        <w:ilvl w:val="1"/>
        <w:numId w:val="4"/>
      </w:numPr>
      <w:spacing w:before="240" w:after="60" w:line="240" w:lineRule="auto"/>
      <w:jc w:val="both"/>
      <w:outlineLvl w:val="1"/>
    </w:pPr>
    <w:rPr>
      <w:rFonts w:ascii="Cambria" w:eastAsia="SimSun" w:hAnsi="Cambria" w:cs="Times New Roman"/>
      <w:b/>
      <w:bCs/>
      <w:i/>
      <w:iCs/>
      <w:sz w:val="28"/>
      <w:szCs w:val="28"/>
    </w:rPr>
  </w:style>
  <w:style w:type="paragraph" w:styleId="Heading3">
    <w:name w:val="heading 3"/>
    <w:basedOn w:val="Normal"/>
    <w:next w:val="Normal"/>
    <w:link w:val="Heading3Char"/>
    <w:uiPriority w:val="9"/>
    <w:qFormat/>
    <w:rsid w:val="005261ED"/>
    <w:pPr>
      <w:keepNext/>
      <w:numPr>
        <w:ilvl w:val="2"/>
        <w:numId w:val="4"/>
      </w:numPr>
      <w:spacing w:before="240" w:after="60" w:line="240" w:lineRule="auto"/>
      <w:jc w:val="both"/>
      <w:outlineLvl w:val="2"/>
    </w:pPr>
    <w:rPr>
      <w:rFonts w:ascii="Cambria" w:eastAsia="SimSun" w:hAnsi="Cambria"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03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3BA"/>
  </w:style>
  <w:style w:type="paragraph" w:styleId="Footer">
    <w:name w:val="footer"/>
    <w:basedOn w:val="Normal"/>
    <w:link w:val="FooterChar"/>
    <w:uiPriority w:val="99"/>
    <w:unhideWhenUsed/>
    <w:rsid w:val="005303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3BA"/>
  </w:style>
  <w:style w:type="paragraph" w:styleId="BalloonText">
    <w:name w:val="Balloon Text"/>
    <w:basedOn w:val="Normal"/>
    <w:link w:val="BalloonTextChar"/>
    <w:uiPriority w:val="99"/>
    <w:semiHidden/>
    <w:unhideWhenUsed/>
    <w:rsid w:val="005303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03BA"/>
    <w:rPr>
      <w:rFonts w:ascii="Segoe UI" w:hAnsi="Segoe UI" w:cs="Segoe UI"/>
      <w:sz w:val="18"/>
      <w:szCs w:val="18"/>
    </w:rPr>
  </w:style>
  <w:style w:type="character" w:customStyle="1" w:styleId="Heading1Char">
    <w:name w:val="Heading 1 Char"/>
    <w:basedOn w:val="DefaultParagraphFont"/>
    <w:link w:val="Heading1"/>
    <w:uiPriority w:val="9"/>
    <w:rsid w:val="005261ED"/>
    <w:rPr>
      <w:rFonts w:ascii="Cambria" w:eastAsia="SimSun" w:hAnsi="Cambria" w:cs="Times New Roman"/>
      <w:b/>
      <w:bCs/>
      <w:kern w:val="32"/>
      <w:sz w:val="32"/>
      <w:szCs w:val="32"/>
    </w:rPr>
  </w:style>
  <w:style w:type="character" w:customStyle="1" w:styleId="Heading2Char">
    <w:name w:val="Heading 2 Char"/>
    <w:basedOn w:val="DefaultParagraphFont"/>
    <w:link w:val="Heading2"/>
    <w:rsid w:val="005261ED"/>
    <w:rPr>
      <w:rFonts w:ascii="Cambria" w:eastAsia="SimSun" w:hAnsi="Cambria" w:cs="Times New Roman"/>
      <w:b/>
      <w:bCs/>
      <w:i/>
      <w:iCs/>
      <w:sz w:val="28"/>
      <w:szCs w:val="28"/>
    </w:rPr>
  </w:style>
  <w:style w:type="character" w:customStyle="1" w:styleId="Heading3Char">
    <w:name w:val="Heading 3 Char"/>
    <w:basedOn w:val="DefaultParagraphFont"/>
    <w:link w:val="Heading3"/>
    <w:uiPriority w:val="9"/>
    <w:rsid w:val="005261ED"/>
    <w:rPr>
      <w:rFonts w:ascii="Cambria" w:eastAsia="SimSun" w:hAnsi="Cambria" w:cs="Times New Roman"/>
      <w:b/>
      <w:bCs/>
      <w:sz w:val="26"/>
      <w:szCs w:val="26"/>
    </w:rPr>
  </w:style>
  <w:style w:type="paragraph" w:styleId="BodyText">
    <w:name w:val="Body Text"/>
    <w:basedOn w:val="Normal"/>
    <w:link w:val="BodyTextChar"/>
    <w:qFormat/>
    <w:rsid w:val="005261ED"/>
    <w:pPr>
      <w:spacing w:after="240" w:line="240" w:lineRule="auto"/>
      <w:jc w:val="both"/>
    </w:pPr>
    <w:rPr>
      <w:rFonts w:ascii="Times New Roman" w:eastAsia="SimSun" w:hAnsi="Times New Roman" w:cs="Simplified Arabic"/>
      <w:sz w:val="24"/>
      <w:szCs w:val="24"/>
    </w:rPr>
  </w:style>
  <w:style w:type="character" w:customStyle="1" w:styleId="BodyTextChar">
    <w:name w:val="Body Text Char"/>
    <w:basedOn w:val="DefaultParagraphFont"/>
    <w:link w:val="BodyText"/>
    <w:rsid w:val="005261ED"/>
    <w:rPr>
      <w:rFonts w:ascii="Times New Roman" w:eastAsia="SimSun" w:hAnsi="Times New Roman" w:cs="Simplified Arabic"/>
      <w:sz w:val="24"/>
      <w:szCs w:val="24"/>
    </w:rPr>
  </w:style>
  <w:style w:type="paragraph" w:customStyle="1" w:styleId="BodyText1">
    <w:name w:val="Body Text 1"/>
    <w:basedOn w:val="Normal"/>
    <w:qFormat/>
    <w:rsid w:val="005261ED"/>
    <w:pPr>
      <w:spacing w:after="240" w:line="240" w:lineRule="auto"/>
      <w:ind w:left="720"/>
      <w:jc w:val="both"/>
    </w:pPr>
    <w:rPr>
      <w:rFonts w:ascii="Times New Roman" w:eastAsia="SimSun" w:hAnsi="Times New Roman" w:cs="Simplified Arabic"/>
      <w:sz w:val="24"/>
      <w:szCs w:val="24"/>
      <w:lang w:val="en-GB" w:eastAsia="en-GB" w:bidi="ar-AE"/>
    </w:rPr>
  </w:style>
  <w:style w:type="paragraph" w:customStyle="1" w:styleId="SimpleL9">
    <w:name w:val="Simple L9"/>
    <w:basedOn w:val="Normal"/>
    <w:rsid w:val="005261ED"/>
    <w:pPr>
      <w:numPr>
        <w:ilvl w:val="8"/>
        <w:numId w:val="3"/>
      </w:numPr>
      <w:spacing w:after="240" w:line="288" w:lineRule="auto"/>
      <w:jc w:val="both"/>
      <w:outlineLvl w:val="8"/>
    </w:pPr>
    <w:rPr>
      <w:rFonts w:ascii="Times New Roman" w:eastAsia="SimSun" w:hAnsi="Times New Roman" w:cs="Simplified Arabic"/>
      <w:sz w:val="24"/>
      <w:szCs w:val="24"/>
      <w:lang w:val="en-GB" w:eastAsia="zh-CN" w:bidi="ar-AE"/>
    </w:rPr>
  </w:style>
  <w:style w:type="paragraph" w:customStyle="1" w:styleId="SimpleL8">
    <w:name w:val="Simple L8"/>
    <w:basedOn w:val="Normal"/>
    <w:rsid w:val="005261ED"/>
    <w:pPr>
      <w:numPr>
        <w:ilvl w:val="7"/>
        <w:numId w:val="3"/>
      </w:numPr>
      <w:spacing w:after="240" w:line="288" w:lineRule="auto"/>
      <w:jc w:val="both"/>
      <w:outlineLvl w:val="7"/>
    </w:pPr>
    <w:rPr>
      <w:rFonts w:ascii="Times New Roman" w:eastAsia="SimSun" w:hAnsi="Times New Roman" w:cs="Simplified Arabic"/>
      <w:sz w:val="24"/>
      <w:szCs w:val="24"/>
      <w:lang w:val="en-GB" w:eastAsia="zh-CN" w:bidi="ar-AE"/>
    </w:rPr>
  </w:style>
  <w:style w:type="paragraph" w:customStyle="1" w:styleId="SimpleL7">
    <w:name w:val="Simple L7"/>
    <w:basedOn w:val="Normal"/>
    <w:rsid w:val="005261ED"/>
    <w:pPr>
      <w:numPr>
        <w:ilvl w:val="6"/>
        <w:numId w:val="3"/>
      </w:numPr>
      <w:spacing w:after="240" w:line="288" w:lineRule="auto"/>
      <w:jc w:val="both"/>
      <w:outlineLvl w:val="6"/>
    </w:pPr>
    <w:rPr>
      <w:rFonts w:ascii="Times New Roman" w:eastAsia="SimSun" w:hAnsi="Times New Roman" w:cs="Simplified Arabic"/>
      <w:sz w:val="24"/>
      <w:szCs w:val="24"/>
      <w:lang w:val="en-GB" w:eastAsia="zh-CN" w:bidi="ar-AE"/>
    </w:rPr>
  </w:style>
  <w:style w:type="paragraph" w:customStyle="1" w:styleId="SimpleL6">
    <w:name w:val="Simple L6"/>
    <w:basedOn w:val="Normal"/>
    <w:rsid w:val="005261ED"/>
    <w:pPr>
      <w:numPr>
        <w:ilvl w:val="5"/>
        <w:numId w:val="3"/>
      </w:numPr>
      <w:spacing w:after="240" w:line="288" w:lineRule="auto"/>
      <w:jc w:val="both"/>
      <w:outlineLvl w:val="5"/>
    </w:pPr>
    <w:rPr>
      <w:rFonts w:ascii="Times New Roman" w:eastAsia="SimSun" w:hAnsi="Times New Roman" w:cs="Simplified Arabic"/>
      <w:sz w:val="24"/>
      <w:szCs w:val="24"/>
      <w:lang w:val="en-GB" w:eastAsia="zh-CN" w:bidi="ar-AE"/>
    </w:rPr>
  </w:style>
  <w:style w:type="paragraph" w:customStyle="1" w:styleId="SimpleL5">
    <w:name w:val="Simple L5"/>
    <w:basedOn w:val="Normal"/>
    <w:rsid w:val="005261ED"/>
    <w:pPr>
      <w:numPr>
        <w:ilvl w:val="4"/>
        <w:numId w:val="3"/>
      </w:numPr>
      <w:spacing w:after="240" w:line="288" w:lineRule="auto"/>
      <w:jc w:val="both"/>
      <w:outlineLvl w:val="4"/>
    </w:pPr>
    <w:rPr>
      <w:rFonts w:ascii="Times New Roman" w:eastAsia="SimSun" w:hAnsi="Times New Roman" w:cs="Simplified Arabic"/>
      <w:sz w:val="24"/>
      <w:szCs w:val="24"/>
      <w:lang w:val="en-GB" w:eastAsia="zh-CN" w:bidi="ar-AE"/>
    </w:rPr>
  </w:style>
  <w:style w:type="paragraph" w:customStyle="1" w:styleId="SimpleL4">
    <w:name w:val="Simple L4"/>
    <w:basedOn w:val="Normal"/>
    <w:rsid w:val="005261ED"/>
    <w:pPr>
      <w:numPr>
        <w:ilvl w:val="3"/>
        <w:numId w:val="3"/>
      </w:numPr>
      <w:spacing w:after="240" w:line="288" w:lineRule="auto"/>
      <w:jc w:val="both"/>
      <w:outlineLvl w:val="3"/>
    </w:pPr>
    <w:rPr>
      <w:rFonts w:ascii="Times New Roman" w:eastAsia="SimSun" w:hAnsi="Times New Roman" w:cs="Simplified Arabic"/>
      <w:sz w:val="24"/>
      <w:szCs w:val="24"/>
      <w:lang w:val="en-GB" w:eastAsia="zh-CN" w:bidi="ar-AE"/>
    </w:rPr>
  </w:style>
  <w:style w:type="paragraph" w:customStyle="1" w:styleId="SimpleL3">
    <w:name w:val="Simple L3"/>
    <w:basedOn w:val="Normal"/>
    <w:rsid w:val="005261ED"/>
    <w:pPr>
      <w:numPr>
        <w:ilvl w:val="2"/>
        <w:numId w:val="3"/>
      </w:numPr>
      <w:spacing w:after="240" w:line="288" w:lineRule="auto"/>
      <w:jc w:val="both"/>
      <w:outlineLvl w:val="2"/>
    </w:pPr>
    <w:rPr>
      <w:rFonts w:ascii="Times New Roman" w:eastAsia="SimSun" w:hAnsi="Times New Roman" w:cs="Simplified Arabic"/>
      <w:sz w:val="24"/>
      <w:szCs w:val="24"/>
      <w:lang w:val="en-GB" w:eastAsia="zh-CN" w:bidi="ar-AE"/>
    </w:rPr>
  </w:style>
  <w:style w:type="paragraph" w:customStyle="1" w:styleId="SimpleL2">
    <w:name w:val="Simple L2"/>
    <w:basedOn w:val="Normal"/>
    <w:link w:val="SimpleL2Char"/>
    <w:rsid w:val="005261ED"/>
    <w:pPr>
      <w:numPr>
        <w:ilvl w:val="1"/>
        <w:numId w:val="3"/>
      </w:numPr>
      <w:spacing w:after="240" w:line="288" w:lineRule="auto"/>
      <w:jc w:val="both"/>
      <w:outlineLvl w:val="1"/>
    </w:pPr>
    <w:rPr>
      <w:rFonts w:ascii="Times New Roman" w:eastAsia="SimSun" w:hAnsi="Times New Roman" w:cs="Simplified Arabic"/>
      <w:sz w:val="24"/>
      <w:szCs w:val="24"/>
      <w:lang w:val="en-GB" w:eastAsia="zh-CN" w:bidi="ar-AE"/>
    </w:rPr>
  </w:style>
  <w:style w:type="character" w:customStyle="1" w:styleId="SimpleL2Char">
    <w:name w:val="Simple L2 Char"/>
    <w:link w:val="SimpleL2"/>
    <w:locked/>
    <w:rsid w:val="005261ED"/>
    <w:rPr>
      <w:rFonts w:ascii="Times New Roman" w:eastAsia="SimSun" w:hAnsi="Times New Roman" w:cs="Simplified Arabic"/>
      <w:sz w:val="24"/>
      <w:szCs w:val="24"/>
      <w:lang w:val="en-GB" w:eastAsia="zh-CN" w:bidi="ar-AE"/>
    </w:rPr>
  </w:style>
  <w:style w:type="paragraph" w:customStyle="1" w:styleId="SimpleL1">
    <w:name w:val="Simple L1"/>
    <w:basedOn w:val="Normal"/>
    <w:rsid w:val="005261ED"/>
    <w:pPr>
      <w:numPr>
        <w:numId w:val="3"/>
      </w:numPr>
      <w:spacing w:after="240" w:line="288" w:lineRule="auto"/>
      <w:jc w:val="both"/>
      <w:outlineLvl w:val="0"/>
    </w:pPr>
    <w:rPr>
      <w:rFonts w:ascii="Times New Roman" w:eastAsia="SimSun" w:hAnsi="Times New Roman" w:cs="Simplified Arabic"/>
      <w:sz w:val="24"/>
      <w:szCs w:val="24"/>
      <w:lang w:val="en-GB" w:eastAsia="zh-CN" w:bidi="ar-AE"/>
    </w:rPr>
  </w:style>
  <w:style w:type="paragraph" w:customStyle="1" w:styleId="LongStandardL9">
    <w:name w:val="Long Standard L9"/>
    <w:basedOn w:val="Normal"/>
    <w:next w:val="BodyText3"/>
    <w:rsid w:val="005261ED"/>
    <w:pPr>
      <w:numPr>
        <w:ilvl w:val="8"/>
        <w:numId w:val="2"/>
      </w:numPr>
      <w:spacing w:after="240" w:line="240" w:lineRule="auto"/>
      <w:jc w:val="both"/>
      <w:outlineLvl w:val="8"/>
    </w:pPr>
    <w:rPr>
      <w:rFonts w:ascii="Times New Roman" w:eastAsia="SimSun" w:hAnsi="Times New Roman" w:cs="Simplified Arabic"/>
      <w:sz w:val="24"/>
      <w:szCs w:val="24"/>
      <w:lang w:val="en-GB" w:eastAsia="zh-CN" w:bidi="ar-AE"/>
    </w:rPr>
  </w:style>
  <w:style w:type="paragraph" w:customStyle="1" w:styleId="LongStandardL8">
    <w:name w:val="Long Standard L8"/>
    <w:basedOn w:val="Normal"/>
    <w:next w:val="BodyText2"/>
    <w:rsid w:val="005261ED"/>
    <w:pPr>
      <w:numPr>
        <w:ilvl w:val="7"/>
        <w:numId w:val="2"/>
      </w:numPr>
      <w:spacing w:after="240" w:line="240" w:lineRule="auto"/>
      <w:jc w:val="both"/>
      <w:outlineLvl w:val="7"/>
    </w:pPr>
    <w:rPr>
      <w:rFonts w:ascii="Times New Roman" w:eastAsia="SimSun" w:hAnsi="Times New Roman" w:cs="Simplified Arabic"/>
      <w:sz w:val="24"/>
      <w:szCs w:val="24"/>
      <w:lang w:val="en-GB" w:eastAsia="zh-CN" w:bidi="ar-AE"/>
    </w:rPr>
  </w:style>
  <w:style w:type="paragraph" w:customStyle="1" w:styleId="LongStandardL7">
    <w:name w:val="Long Standard L7"/>
    <w:basedOn w:val="Normal"/>
    <w:next w:val="Normal"/>
    <w:rsid w:val="005261ED"/>
    <w:pPr>
      <w:numPr>
        <w:ilvl w:val="6"/>
        <w:numId w:val="2"/>
      </w:numPr>
      <w:spacing w:after="240" w:line="240" w:lineRule="auto"/>
      <w:jc w:val="both"/>
      <w:outlineLvl w:val="6"/>
    </w:pPr>
    <w:rPr>
      <w:rFonts w:ascii="Times New Roman" w:eastAsia="SimSun" w:hAnsi="Times New Roman" w:cs="Simplified Arabic"/>
      <w:sz w:val="24"/>
      <w:szCs w:val="24"/>
      <w:lang w:val="en-GB" w:eastAsia="zh-CN" w:bidi="ar-AE"/>
    </w:rPr>
  </w:style>
  <w:style w:type="paragraph" w:customStyle="1" w:styleId="LongStandardL6">
    <w:name w:val="Long Standard L6"/>
    <w:basedOn w:val="Normal"/>
    <w:next w:val="Normal"/>
    <w:rsid w:val="005261ED"/>
    <w:pPr>
      <w:numPr>
        <w:ilvl w:val="5"/>
        <w:numId w:val="2"/>
      </w:numPr>
      <w:spacing w:after="240" w:line="240" w:lineRule="auto"/>
      <w:jc w:val="both"/>
      <w:outlineLvl w:val="5"/>
    </w:pPr>
    <w:rPr>
      <w:rFonts w:ascii="Times New Roman" w:eastAsia="SimSun" w:hAnsi="Times New Roman" w:cs="Simplified Arabic"/>
      <w:sz w:val="24"/>
      <w:szCs w:val="24"/>
      <w:lang w:val="en-GB" w:eastAsia="zh-CN" w:bidi="ar-AE"/>
    </w:rPr>
  </w:style>
  <w:style w:type="paragraph" w:customStyle="1" w:styleId="LongStandardL5">
    <w:name w:val="Long Standard L5"/>
    <w:basedOn w:val="Normal"/>
    <w:next w:val="Normal"/>
    <w:rsid w:val="005261ED"/>
    <w:pPr>
      <w:numPr>
        <w:ilvl w:val="4"/>
        <w:numId w:val="2"/>
      </w:numPr>
      <w:spacing w:after="240" w:line="240" w:lineRule="auto"/>
      <w:jc w:val="both"/>
      <w:outlineLvl w:val="4"/>
    </w:pPr>
    <w:rPr>
      <w:rFonts w:ascii="Times New Roman" w:eastAsia="SimSun" w:hAnsi="Times New Roman" w:cs="Simplified Arabic"/>
      <w:sz w:val="24"/>
      <w:szCs w:val="24"/>
      <w:lang w:val="en-GB" w:eastAsia="zh-CN" w:bidi="ar-AE"/>
    </w:rPr>
  </w:style>
  <w:style w:type="paragraph" w:customStyle="1" w:styleId="LongStandardL4">
    <w:name w:val="Long Standard L4"/>
    <w:basedOn w:val="Normal"/>
    <w:next w:val="BodyText3"/>
    <w:rsid w:val="005261ED"/>
    <w:pPr>
      <w:numPr>
        <w:ilvl w:val="3"/>
        <w:numId w:val="2"/>
      </w:numPr>
      <w:spacing w:after="240" w:line="240" w:lineRule="auto"/>
      <w:jc w:val="both"/>
      <w:outlineLvl w:val="3"/>
    </w:pPr>
    <w:rPr>
      <w:rFonts w:ascii="Times New Roman" w:eastAsia="SimSun" w:hAnsi="Times New Roman" w:cs="Simplified Arabic"/>
      <w:sz w:val="24"/>
      <w:szCs w:val="24"/>
      <w:lang w:val="en-GB" w:eastAsia="zh-CN" w:bidi="ar-AE"/>
    </w:rPr>
  </w:style>
  <w:style w:type="paragraph" w:customStyle="1" w:styleId="LongStandardL3">
    <w:name w:val="Long Standard L3"/>
    <w:basedOn w:val="Normal"/>
    <w:next w:val="BodyText2"/>
    <w:rsid w:val="005261ED"/>
    <w:pPr>
      <w:numPr>
        <w:ilvl w:val="2"/>
        <w:numId w:val="2"/>
      </w:numPr>
      <w:spacing w:after="240" w:line="240" w:lineRule="auto"/>
      <w:jc w:val="both"/>
      <w:outlineLvl w:val="2"/>
    </w:pPr>
    <w:rPr>
      <w:rFonts w:ascii="Times New Roman" w:eastAsia="SimSun" w:hAnsi="Times New Roman" w:cs="Simplified Arabic"/>
      <w:sz w:val="24"/>
      <w:szCs w:val="24"/>
      <w:lang w:val="en-GB" w:eastAsia="zh-CN" w:bidi="ar-AE"/>
    </w:rPr>
  </w:style>
  <w:style w:type="paragraph" w:customStyle="1" w:styleId="LongStandardL2">
    <w:name w:val="Long Standard L2"/>
    <w:basedOn w:val="Normal"/>
    <w:next w:val="BodyText1"/>
    <w:rsid w:val="005261ED"/>
    <w:pPr>
      <w:keepNext/>
      <w:numPr>
        <w:ilvl w:val="1"/>
        <w:numId w:val="2"/>
      </w:numPr>
      <w:suppressAutoHyphens/>
      <w:spacing w:after="240" w:line="240" w:lineRule="auto"/>
      <w:outlineLvl w:val="1"/>
    </w:pPr>
    <w:rPr>
      <w:rFonts w:ascii="Times New Roman" w:eastAsia="SimSun" w:hAnsi="Times New Roman" w:cs="Times New Roman"/>
      <w:b/>
      <w:sz w:val="24"/>
      <w:szCs w:val="24"/>
      <w:lang w:val="en-GB" w:eastAsia="zh-CN" w:bidi="ar-AE"/>
    </w:rPr>
  </w:style>
  <w:style w:type="paragraph" w:customStyle="1" w:styleId="LongStandardL1">
    <w:name w:val="Long Standard L1"/>
    <w:basedOn w:val="Normal"/>
    <w:next w:val="BodyText1"/>
    <w:rsid w:val="005261ED"/>
    <w:pPr>
      <w:keepNext/>
      <w:numPr>
        <w:numId w:val="2"/>
      </w:numPr>
      <w:suppressAutoHyphens/>
      <w:spacing w:after="240" w:line="240" w:lineRule="auto"/>
      <w:outlineLvl w:val="0"/>
    </w:pPr>
    <w:rPr>
      <w:rFonts w:ascii="Times New Roman" w:eastAsia="SimSun" w:hAnsi="Times New Roman" w:cs="Simplified Arabic"/>
      <w:b/>
      <w:caps/>
      <w:sz w:val="24"/>
      <w:szCs w:val="24"/>
      <w:lang w:val="en-GB" w:eastAsia="zh-CN" w:bidi="ar-AE"/>
    </w:rPr>
  </w:style>
  <w:style w:type="paragraph" w:styleId="BodyText3">
    <w:name w:val="Body Text 3"/>
    <w:basedOn w:val="Normal"/>
    <w:link w:val="BodyText3Char"/>
    <w:uiPriority w:val="99"/>
    <w:semiHidden/>
    <w:unhideWhenUsed/>
    <w:rsid w:val="005261ED"/>
    <w:pPr>
      <w:spacing w:after="120"/>
    </w:pPr>
    <w:rPr>
      <w:sz w:val="16"/>
      <w:szCs w:val="16"/>
    </w:rPr>
  </w:style>
  <w:style w:type="character" w:customStyle="1" w:styleId="BodyText3Char">
    <w:name w:val="Body Text 3 Char"/>
    <w:basedOn w:val="DefaultParagraphFont"/>
    <w:link w:val="BodyText3"/>
    <w:uiPriority w:val="99"/>
    <w:semiHidden/>
    <w:rsid w:val="005261ED"/>
    <w:rPr>
      <w:sz w:val="16"/>
      <w:szCs w:val="16"/>
    </w:rPr>
  </w:style>
  <w:style w:type="paragraph" w:styleId="BodyText2">
    <w:name w:val="Body Text 2"/>
    <w:basedOn w:val="Normal"/>
    <w:link w:val="BodyText2Char"/>
    <w:uiPriority w:val="99"/>
    <w:semiHidden/>
    <w:unhideWhenUsed/>
    <w:rsid w:val="005261ED"/>
    <w:pPr>
      <w:spacing w:after="120" w:line="480" w:lineRule="auto"/>
    </w:pPr>
  </w:style>
  <w:style w:type="character" w:customStyle="1" w:styleId="BodyText2Char">
    <w:name w:val="Body Text 2 Char"/>
    <w:basedOn w:val="DefaultParagraphFont"/>
    <w:link w:val="BodyText2"/>
    <w:uiPriority w:val="99"/>
    <w:semiHidden/>
    <w:rsid w:val="005261ED"/>
  </w:style>
  <w:style w:type="paragraph" w:customStyle="1" w:styleId="Parties">
    <w:name w:val="Parties"/>
    <w:basedOn w:val="Normal"/>
    <w:rsid w:val="005261ED"/>
    <w:pPr>
      <w:spacing w:after="240" w:line="240" w:lineRule="auto"/>
      <w:jc w:val="center"/>
    </w:pPr>
    <w:rPr>
      <w:rFonts w:ascii="Times New Roman" w:eastAsia="SimSun" w:hAnsi="Times New Roman" w:cs="Simplified Arabic"/>
      <w:caps/>
      <w:sz w:val="24"/>
      <w:szCs w:val="24"/>
      <w:lang w:val="en-GB" w:eastAsia="zh-CN" w:bidi="ar-AE"/>
    </w:rPr>
  </w:style>
  <w:style w:type="paragraph" w:customStyle="1" w:styleId="DraftDate">
    <w:name w:val="Draft Date"/>
    <w:basedOn w:val="Normal"/>
    <w:uiPriority w:val="99"/>
    <w:rsid w:val="005261ED"/>
    <w:pPr>
      <w:spacing w:after="0" w:line="240" w:lineRule="auto"/>
      <w:jc w:val="right"/>
    </w:pPr>
    <w:rPr>
      <w:rFonts w:ascii="Times New Roman" w:eastAsia="SimSun" w:hAnsi="Times New Roman" w:cs="Simplified Arabic"/>
      <w:sz w:val="18"/>
      <w:szCs w:val="18"/>
      <w:lang w:val="en-GB" w:eastAsia="zh-CN" w:bidi="ar-AE"/>
    </w:rPr>
  </w:style>
  <w:style w:type="paragraph" w:customStyle="1" w:styleId="NormalRight">
    <w:name w:val="NormalRight"/>
    <w:basedOn w:val="Normal"/>
    <w:uiPriority w:val="1"/>
    <w:qFormat/>
    <w:rsid w:val="005261ED"/>
    <w:pPr>
      <w:spacing w:after="0" w:line="240" w:lineRule="auto"/>
      <w:jc w:val="right"/>
    </w:pPr>
    <w:rPr>
      <w:rFonts w:ascii="Times New Roman" w:eastAsia="SimSun" w:hAnsi="Times New Roman" w:cs="Simplified Arabic"/>
      <w:sz w:val="24"/>
      <w:szCs w:val="24"/>
      <w:lang w:val="en-GB" w:eastAsia="zh-CN" w:bidi="ar-AE"/>
    </w:rPr>
  </w:style>
  <w:style w:type="paragraph" w:customStyle="1" w:styleId="StandardL1">
    <w:name w:val="Standard L1"/>
    <w:basedOn w:val="Normal"/>
    <w:next w:val="BodyText1"/>
    <w:rsid w:val="005261ED"/>
    <w:pPr>
      <w:keepNext/>
      <w:numPr>
        <w:numId w:val="5"/>
      </w:numPr>
      <w:spacing w:after="240" w:line="240" w:lineRule="auto"/>
      <w:outlineLvl w:val="0"/>
    </w:pPr>
    <w:rPr>
      <w:rFonts w:ascii="Times New Roman" w:eastAsia="SimSun" w:hAnsi="Times New Roman" w:cs="Simplified Arabic"/>
      <w:b/>
      <w:bCs/>
      <w:caps/>
      <w:sz w:val="24"/>
      <w:szCs w:val="24"/>
      <w:lang w:val="en-GB" w:eastAsia="en-GB" w:bidi="ar-AE"/>
    </w:rPr>
  </w:style>
  <w:style w:type="paragraph" w:customStyle="1" w:styleId="StandardL2">
    <w:name w:val="Standard L2"/>
    <w:basedOn w:val="Normal"/>
    <w:next w:val="BodyText1"/>
    <w:rsid w:val="005261ED"/>
    <w:pPr>
      <w:numPr>
        <w:ilvl w:val="1"/>
        <w:numId w:val="5"/>
      </w:numPr>
      <w:spacing w:after="240" w:line="240" w:lineRule="auto"/>
      <w:jc w:val="both"/>
      <w:outlineLvl w:val="1"/>
    </w:pPr>
    <w:rPr>
      <w:rFonts w:ascii="Times New Roman" w:eastAsia="SimSun" w:hAnsi="Times New Roman" w:cs="Simplified Arabic"/>
      <w:sz w:val="24"/>
      <w:szCs w:val="24"/>
      <w:lang w:val="en-GB" w:eastAsia="en-GB" w:bidi="ar-AE"/>
    </w:rPr>
  </w:style>
  <w:style w:type="paragraph" w:customStyle="1" w:styleId="StandardL3">
    <w:name w:val="Standard L3"/>
    <w:basedOn w:val="Normal"/>
    <w:next w:val="BodyText2"/>
    <w:rsid w:val="005261ED"/>
    <w:pPr>
      <w:numPr>
        <w:ilvl w:val="2"/>
        <w:numId w:val="5"/>
      </w:numPr>
      <w:spacing w:after="240" w:line="240" w:lineRule="auto"/>
      <w:jc w:val="both"/>
      <w:outlineLvl w:val="2"/>
    </w:pPr>
    <w:rPr>
      <w:rFonts w:ascii="Times New Roman" w:eastAsia="SimSun" w:hAnsi="Times New Roman" w:cs="Simplified Arabic"/>
      <w:sz w:val="24"/>
      <w:szCs w:val="24"/>
      <w:lang w:val="en-GB" w:eastAsia="en-GB" w:bidi="ar-AE"/>
    </w:rPr>
  </w:style>
  <w:style w:type="paragraph" w:customStyle="1" w:styleId="StandardL4">
    <w:name w:val="Standard L4"/>
    <w:basedOn w:val="Normal"/>
    <w:next w:val="BodyText3"/>
    <w:rsid w:val="005261ED"/>
    <w:pPr>
      <w:numPr>
        <w:ilvl w:val="3"/>
        <w:numId w:val="5"/>
      </w:numPr>
      <w:spacing w:after="240" w:line="240" w:lineRule="auto"/>
      <w:jc w:val="both"/>
      <w:outlineLvl w:val="3"/>
    </w:pPr>
    <w:rPr>
      <w:rFonts w:ascii="Times New Roman" w:eastAsia="SimSun" w:hAnsi="Times New Roman" w:cs="Simplified Arabic"/>
      <w:sz w:val="24"/>
      <w:szCs w:val="24"/>
      <w:lang w:val="en-GB" w:eastAsia="en-GB" w:bidi="ar-AE"/>
    </w:rPr>
  </w:style>
  <w:style w:type="paragraph" w:customStyle="1" w:styleId="StandardL5">
    <w:name w:val="Standard L5"/>
    <w:basedOn w:val="Normal"/>
    <w:next w:val="Normal"/>
    <w:rsid w:val="005261ED"/>
    <w:pPr>
      <w:numPr>
        <w:ilvl w:val="4"/>
        <w:numId w:val="5"/>
      </w:numPr>
      <w:spacing w:after="240" w:line="240" w:lineRule="auto"/>
      <w:jc w:val="both"/>
      <w:outlineLvl w:val="4"/>
    </w:pPr>
    <w:rPr>
      <w:rFonts w:ascii="Times New Roman" w:eastAsia="SimSun" w:hAnsi="Times New Roman" w:cs="Simplified Arabic"/>
      <w:sz w:val="24"/>
      <w:szCs w:val="24"/>
      <w:lang w:val="en-GB" w:eastAsia="en-GB" w:bidi="ar-AE"/>
    </w:rPr>
  </w:style>
  <w:style w:type="paragraph" w:customStyle="1" w:styleId="StandardL6">
    <w:name w:val="Standard L6"/>
    <w:basedOn w:val="Normal"/>
    <w:next w:val="Normal"/>
    <w:rsid w:val="005261ED"/>
    <w:pPr>
      <w:numPr>
        <w:ilvl w:val="5"/>
        <w:numId w:val="5"/>
      </w:numPr>
      <w:spacing w:after="240" w:line="240" w:lineRule="auto"/>
      <w:jc w:val="both"/>
      <w:outlineLvl w:val="5"/>
    </w:pPr>
    <w:rPr>
      <w:rFonts w:ascii="Times New Roman" w:eastAsia="SimSun" w:hAnsi="Times New Roman" w:cs="Simplified Arabic"/>
      <w:sz w:val="24"/>
      <w:szCs w:val="24"/>
      <w:lang w:val="en-GB" w:eastAsia="en-GB" w:bidi="ar-AE"/>
    </w:rPr>
  </w:style>
  <w:style w:type="paragraph" w:customStyle="1" w:styleId="StandardL7">
    <w:name w:val="Standard L7"/>
    <w:basedOn w:val="Normal"/>
    <w:next w:val="Normal"/>
    <w:rsid w:val="005261ED"/>
    <w:pPr>
      <w:numPr>
        <w:ilvl w:val="6"/>
        <w:numId w:val="5"/>
      </w:numPr>
      <w:spacing w:after="240" w:line="240" w:lineRule="auto"/>
      <w:ind w:left="4320" w:hanging="720"/>
      <w:jc w:val="both"/>
      <w:outlineLvl w:val="6"/>
    </w:pPr>
    <w:rPr>
      <w:rFonts w:ascii="Times New Roman" w:eastAsia="SimSun" w:hAnsi="Times New Roman" w:cs="Simplified Arabic"/>
      <w:sz w:val="24"/>
      <w:szCs w:val="24"/>
      <w:lang w:val="en-GB" w:eastAsia="en-GB" w:bidi="ar-AE"/>
    </w:rPr>
  </w:style>
  <w:style w:type="paragraph" w:customStyle="1" w:styleId="StandardL8">
    <w:name w:val="Standard L8"/>
    <w:basedOn w:val="Normal"/>
    <w:next w:val="BodyText2"/>
    <w:rsid w:val="005261ED"/>
    <w:pPr>
      <w:numPr>
        <w:ilvl w:val="7"/>
        <w:numId w:val="5"/>
      </w:numPr>
      <w:spacing w:after="240" w:line="240" w:lineRule="auto"/>
      <w:jc w:val="both"/>
      <w:outlineLvl w:val="7"/>
    </w:pPr>
    <w:rPr>
      <w:rFonts w:ascii="Times New Roman" w:eastAsia="SimSun" w:hAnsi="Times New Roman" w:cs="Simplified Arabic"/>
      <w:sz w:val="24"/>
      <w:szCs w:val="24"/>
      <w:lang w:val="en-GB" w:eastAsia="en-GB" w:bidi="ar-AE"/>
    </w:rPr>
  </w:style>
  <w:style w:type="paragraph" w:customStyle="1" w:styleId="StandardL9">
    <w:name w:val="Standard L9"/>
    <w:basedOn w:val="Normal"/>
    <w:next w:val="BodyText3"/>
    <w:rsid w:val="005261ED"/>
    <w:pPr>
      <w:numPr>
        <w:ilvl w:val="8"/>
        <w:numId w:val="5"/>
      </w:numPr>
      <w:spacing w:after="240" w:line="240" w:lineRule="auto"/>
      <w:jc w:val="both"/>
      <w:outlineLvl w:val="8"/>
    </w:pPr>
    <w:rPr>
      <w:rFonts w:ascii="Times New Roman" w:eastAsia="SimSun" w:hAnsi="Times New Roman" w:cs="Simplified Arabic"/>
      <w:sz w:val="24"/>
      <w:szCs w:val="24"/>
      <w:lang w:val="en-GB" w:eastAsia="en-GB" w:bidi="ar-AE"/>
    </w:rPr>
  </w:style>
  <w:style w:type="paragraph" w:styleId="Subtitle">
    <w:name w:val="Subtitle"/>
    <w:basedOn w:val="Normal"/>
    <w:next w:val="BodyText"/>
    <w:link w:val="SubtitleChar"/>
    <w:uiPriority w:val="11"/>
    <w:qFormat/>
    <w:rsid w:val="005261ED"/>
    <w:pPr>
      <w:numPr>
        <w:ilvl w:val="1"/>
      </w:numPr>
      <w:spacing w:after="240" w:line="240" w:lineRule="auto"/>
      <w:jc w:val="center"/>
    </w:pPr>
    <w:rPr>
      <w:rFonts w:ascii="Times New Roman" w:eastAsia="SimSun" w:hAnsi="Times New Roman" w:cs="Simplified Arabic"/>
      <w:sz w:val="24"/>
      <w:szCs w:val="24"/>
      <w:lang w:val="en-GB" w:eastAsia="zh-CN" w:bidi="ar-AE"/>
    </w:rPr>
  </w:style>
  <w:style w:type="character" w:customStyle="1" w:styleId="SubtitleChar">
    <w:name w:val="Subtitle Char"/>
    <w:basedOn w:val="DefaultParagraphFont"/>
    <w:link w:val="Subtitle"/>
    <w:uiPriority w:val="11"/>
    <w:rsid w:val="005261ED"/>
    <w:rPr>
      <w:rFonts w:ascii="Times New Roman" w:eastAsia="SimSun" w:hAnsi="Times New Roman" w:cs="Simplified Arabic"/>
      <w:sz w:val="24"/>
      <w:szCs w:val="24"/>
      <w:lang w:val="en-GB" w:eastAsia="zh-CN" w:bidi="ar-AE"/>
    </w:rPr>
  </w:style>
  <w:style w:type="paragraph" w:customStyle="1" w:styleId="DefinitionsL9">
    <w:name w:val="Definitions L9"/>
    <w:basedOn w:val="Normal"/>
    <w:rsid w:val="005261ED"/>
    <w:pPr>
      <w:numPr>
        <w:ilvl w:val="8"/>
        <w:numId w:val="6"/>
      </w:numPr>
      <w:spacing w:after="240" w:line="240" w:lineRule="auto"/>
      <w:jc w:val="both"/>
      <w:outlineLvl w:val="8"/>
    </w:pPr>
    <w:rPr>
      <w:rFonts w:ascii="Times New Roman" w:eastAsia="SimSun" w:hAnsi="Times New Roman" w:cs="Simplified Arabic"/>
      <w:sz w:val="24"/>
      <w:szCs w:val="24"/>
      <w:lang w:val="en-GB" w:eastAsia="zh-CN" w:bidi="ar-AE"/>
    </w:rPr>
  </w:style>
  <w:style w:type="paragraph" w:customStyle="1" w:styleId="DefinitionsL8">
    <w:name w:val="Definitions L8"/>
    <w:basedOn w:val="Normal"/>
    <w:rsid w:val="005261ED"/>
    <w:pPr>
      <w:numPr>
        <w:ilvl w:val="7"/>
        <w:numId w:val="6"/>
      </w:numPr>
      <w:spacing w:after="240" w:line="240" w:lineRule="auto"/>
      <w:jc w:val="both"/>
      <w:outlineLvl w:val="7"/>
    </w:pPr>
    <w:rPr>
      <w:rFonts w:ascii="Times New Roman" w:eastAsia="SimSun" w:hAnsi="Times New Roman" w:cs="Simplified Arabic"/>
      <w:sz w:val="24"/>
      <w:szCs w:val="24"/>
      <w:lang w:val="en-GB" w:eastAsia="zh-CN" w:bidi="ar-AE"/>
    </w:rPr>
  </w:style>
  <w:style w:type="paragraph" w:customStyle="1" w:styleId="DefinitionsL7">
    <w:name w:val="Definitions L7"/>
    <w:basedOn w:val="Normal"/>
    <w:rsid w:val="005261ED"/>
    <w:pPr>
      <w:numPr>
        <w:ilvl w:val="6"/>
        <w:numId w:val="6"/>
      </w:numPr>
      <w:spacing w:after="240" w:line="240" w:lineRule="auto"/>
      <w:jc w:val="both"/>
      <w:outlineLvl w:val="6"/>
    </w:pPr>
    <w:rPr>
      <w:rFonts w:ascii="Times New Roman" w:eastAsia="SimSun" w:hAnsi="Times New Roman" w:cs="Simplified Arabic"/>
      <w:sz w:val="24"/>
      <w:szCs w:val="24"/>
      <w:lang w:val="en-GB" w:eastAsia="zh-CN" w:bidi="ar-AE"/>
    </w:rPr>
  </w:style>
  <w:style w:type="paragraph" w:customStyle="1" w:styleId="DefinitionsL6">
    <w:name w:val="Definitions L6"/>
    <w:basedOn w:val="Normal"/>
    <w:rsid w:val="005261ED"/>
    <w:pPr>
      <w:numPr>
        <w:ilvl w:val="5"/>
        <w:numId w:val="6"/>
      </w:numPr>
      <w:spacing w:after="240" w:line="240" w:lineRule="auto"/>
      <w:jc w:val="both"/>
      <w:outlineLvl w:val="5"/>
    </w:pPr>
    <w:rPr>
      <w:rFonts w:ascii="Times New Roman" w:eastAsia="SimSun" w:hAnsi="Times New Roman" w:cs="Simplified Arabic"/>
      <w:sz w:val="24"/>
      <w:szCs w:val="24"/>
      <w:lang w:val="en-GB" w:eastAsia="zh-CN" w:bidi="ar-AE"/>
    </w:rPr>
  </w:style>
  <w:style w:type="paragraph" w:customStyle="1" w:styleId="DefinitionsL5">
    <w:name w:val="Definitions L5"/>
    <w:basedOn w:val="Normal"/>
    <w:next w:val="Normal"/>
    <w:rsid w:val="005261ED"/>
    <w:pPr>
      <w:numPr>
        <w:ilvl w:val="4"/>
        <w:numId w:val="6"/>
      </w:numPr>
      <w:spacing w:after="240" w:line="240" w:lineRule="auto"/>
      <w:jc w:val="both"/>
      <w:outlineLvl w:val="4"/>
    </w:pPr>
    <w:rPr>
      <w:rFonts w:ascii="Times New Roman" w:eastAsia="SimSun" w:hAnsi="Times New Roman" w:cs="Simplified Arabic"/>
      <w:sz w:val="24"/>
      <w:szCs w:val="24"/>
      <w:lang w:val="en-GB" w:eastAsia="zh-CN" w:bidi="ar-AE"/>
    </w:rPr>
  </w:style>
  <w:style w:type="paragraph" w:customStyle="1" w:styleId="DefinitionsL4">
    <w:name w:val="Definitions L4"/>
    <w:basedOn w:val="Normal"/>
    <w:next w:val="Normal"/>
    <w:rsid w:val="005261ED"/>
    <w:pPr>
      <w:numPr>
        <w:ilvl w:val="3"/>
        <w:numId w:val="6"/>
      </w:numPr>
      <w:spacing w:after="240" w:line="240" w:lineRule="auto"/>
      <w:jc w:val="both"/>
      <w:outlineLvl w:val="3"/>
    </w:pPr>
    <w:rPr>
      <w:rFonts w:ascii="Times New Roman" w:eastAsia="SimSun" w:hAnsi="Times New Roman" w:cs="Simplified Arabic"/>
      <w:sz w:val="24"/>
      <w:szCs w:val="24"/>
      <w:lang w:val="en-GB" w:eastAsia="zh-CN" w:bidi="ar-AE"/>
    </w:rPr>
  </w:style>
  <w:style w:type="paragraph" w:customStyle="1" w:styleId="DefinitionsL3">
    <w:name w:val="Definitions L3"/>
    <w:basedOn w:val="Normal"/>
    <w:next w:val="BodyText3"/>
    <w:rsid w:val="005261ED"/>
    <w:pPr>
      <w:numPr>
        <w:ilvl w:val="2"/>
        <w:numId w:val="6"/>
      </w:numPr>
      <w:spacing w:after="240" w:line="240" w:lineRule="auto"/>
      <w:jc w:val="both"/>
      <w:outlineLvl w:val="2"/>
    </w:pPr>
    <w:rPr>
      <w:rFonts w:ascii="Times New Roman" w:eastAsia="SimSun" w:hAnsi="Times New Roman" w:cs="Simplified Arabic"/>
      <w:sz w:val="24"/>
      <w:szCs w:val="24"/>
      <w:lang w:val="en-GB" w:eastAsia="zh-CN" w:bidi="ar-AE"/>
    </w:rPr>
  </w:style>
  <w:style w:type="paragraph" w:customStyle="1" w:styleId="DefinitionsL2">
    <w:name w:val="Definitions L2"/>
    <w:basedOn w:val="Normal"/>
    <w:next w:val="BodyText2"/>
    <w:rsid w:val="005261ED"/>
    <w:pPr>
      <w:numPr>
        <w:ilvl w:val="1"/>
        <w:numId w:val="6"/>
      </w:numPr>
      <w:spacing w:after="240" w:line="240" w:lineRule="auto"/>
      <w:jc w:val="both"/>
      <w:outlineLvl w:val="1"/>
    </w:pPr>
    <w:rPr>
      <w:rFonts w:ascii="Times New Roman" w:eastAsia="SimSun" w:hAnsi="Times New Roman" w:cs="Simplified Arabic"/>
      <w:sz w:val="24"/>
      <w:szCs w:val="24"/>
      <w:lang w:val="en-GB" w:eastAsia="zh-CN" w:bidi="ar-AE"/>
    </w:rPr>
  </w:style>
  <w:style w:type="paragraph" w:customStyle="1" w:styleId="DefinitionsL1">
    <w:name w:val="Definitions L1"/>
    <w:basedOn w:val="Normal"/>
    <w:next w:val="BodyText1"/>
    <w:rsid w:val="005261ED"/>
    <w:pPr>
      <w:numPr>
        <w:numId w:val="6"/>
      </w:numPr>
      <w:spacing w:after="240" w:line="240" w:lineRule="auto"/>
      <w:jc w:val="both"/>
      <w:outlineLvl w:val="0"/>
    </w:pPr>
    <w:rPr>
      <w:rFonts w:ascii="Times New Roman" w:eastAsia="SimSun" w:hAnsi="Times New Roman" w:cs="Simplified Arabic"/>
      <w:sz w:val="24"/>
      <w:szCs w:val="24"/>
      <w:lang w:val="en-GB" w:eastAsia="zh-CN" w:bidi="ar-A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2334</Words>
  <Characters>13306</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Abu Dhabi Ports</Company>
  <LinksUpToDate>false</LinksUpToDate>
  <CharactersWithSpaces>15609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Arun Anirudhan</dc:creator>
  <cp:lastModifiedBy>Andrew Powell</cp:lastModifiedBy>
  <cp:revision>2</cp:revision>
  <cp:lastPrinted>2018-08-30T11:21:00Z</cp:lastPrinted>
  <dcterms:created xsi:type="dcterms:W3CDTF">2023-07-24T10:17:00Z</dcterms:created>
  <dcterms:modified xsi:type="dcterms:W3CDTF">2023-07-24T10:17:00Z</dcterms:modified>
</cp:coreProperties>
</file>